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77E" w:rsidRDefault="00803C14">
      <w:pPr>
        <w:pStyle w:val="1"/>
        <w:spacing w:before="71" w:line="240" w:lineRule="auto"/>
        <w:ind w:right="105"/>
        <w:jc w:val="right"/>
      </w:pPr>
      <w:r>
        <w:t>“УТВЕРЖДАЮ”</w:t>
      </w:r>
    </w:p>
    <w:p w:rsidR="008E777E" w:rsidRDefault="00803C14">
      <w:pPr>
        <w:pStyle w:val="2"/>
        <w:spacing w:before="37" w:line="276" w:lineRule="auto"/>
        <w:ind w:left="7700" w:right="104" w:hanging="610"/>
        <w:jc w:val="right"/>
      </w:pPr>
      <w:r>
        <w:t>Первый заместителя директора-</w:t>
      </w:r>
      <w:r>
        <w:rPr>
          <w:spacing w:val="-63"/>
        </w:rPr>
        <w:t xml:space="preserve"> </w:t>
      </w:r>
      <w:r>
        <w:t>главный</w:t>
      </w:r>
      <w:r>
        <w:rPr>
          <w:spacing w:val="-8"/>
        </w:rPr>
        <w:t xml:space="preserve"> </w:t>
      </w:r>
      <w:r>
        <w:t>инженер</w:t>
      </w:r>
      <w:r>
        <w:rPr>
          <w:spacing w:val="-8"/>
        </w:rPr>
        <w:t xml:space="preserve"> </w:t>
      </w:r>
      <w:r>
        <w:t>филиала</w:t>
      </w:r>
    </w:p>
    <w:p w:rsidR="008E777E" w:rsidRDefault="00803C14">
      <w:pPr>
        <w:spacing w:line="255" w:lineRule="exact"/>
        <w:ind w:left="6402"/>
        <w:rPr>
          <w:sz w:val="26"/>
        </w:rPr>
      </w:pPr>
      <w:r>
        <w:rPr>
          <w:sz w:val="26"/>
        </w:rPr>
        <w:t>ПАО</w:t>
      </w:r>
      <w:r>
        <w:rPr>
          <w:spacing w:val="-2"/>
          <w:sz w:val="26"/>
        </w:rPr>
        <w:t xml:space="preserve"> </w:t>
      </w:r>
      <w:r>
        <w:rPr>
          <w:sz w:val="26"/>
        </w:rPr>
        <w:t>«МРСК</w:t>
      </w:r>
      <w:r>
        <w:rPr>
          <w:spacing w:val="-4"/>
          <w:sz w:val="26"/>
        </w:rPr>
        <w:t xml:space="preserve"> </w:t>
      </w:r>
      <w:r>
        <w:rPr>
          <w:sz w:val="26"/>
        </w:rPr>
        <w:t>Центра»</w:t>
      </w:r>
      <w:r>
        <w:rPr>
          <w:spacing w:val="-4"/>
          <w:sz w:val="26"/>
        </w:rPr>
        <w:t xml:space="preserve"> </w:t>
      </w:r>
      <w:r>
        <w:rPr>
          <w:sz w:val="26"/>
        </w:rPr>
        <w:t>-</w:t>
      </w:r>
      <w:r>
        <w:rPr>
          <w:spacing w:val="-1"/>
          <w:sz w:val="26"/>
        </w:rPr>
        <w:t xml:space="preserve"> </w:t>
      </w:r>
      <w:r>
        <w:rPr>
          <w:sz w:val="26"/>
        </w:rPr>
        <w:t>«Орелэнерго»</w:t>
      </w:r>
    </w:p>
    <w:p w:rsidR="008E777E" w:rsidRDefault="008E777E">
      <w:pPr>
        <w:pStyle w:val="a3"/>
        <w:spacing w:before="3"/>
        <w:ind w:left="0"/>
        <w:jc w:val="left"/>
        <w:rPr>
          <w:sz w:val="22"/>
        </w:rPr>
      </w:pPr>
    </w:p>
    <w:p w:rsidR="008E777E" w:rsidRDefault="00803C14">
      <w:pPr>
        <w:pStyle w:val="2"/>
        <w:tabs>
          <w:tab w:val="left" w:pos="8416"/>
          <w:tab w:val="left" w:pos="8887"/>
          <w:tab w:val="left" w:pos="9899"/>
        </w:tabs>
        <w:spacing w:before="89" w:line="276" w:lineRule="auto"/>
        <w:ind w:left="7141" w:right="103" w:hanging="1301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Колубанов И.В.</w:t>
      </w:r>
      <w:r>
        <w:rPr>
          <w:spacing w:val="-62"/>
        </w:rPr>
        <w:t xml:space="preserve"> </w:t>
      </w:r>
      <w:r>
        <w:t>“</w:t>
      </w:r>
      <w:r>
        <w:rPr>
          <w:spacing w:val="-2"/>
        </w:rPr>
        <w:t xml:space="preserve"> </w:t>
      </w:r>
      <w:proofErr w:type="gramStart"/>
      <w:r>
        <w:t>23</w:t>
      </w:r>
      <w:r>
        <w:rPr>
          <w:spacing w:val="-1"/>
        </w:rPr>
        <w:t xml:space="preserve"> </w:t>
      </w:r>
      <w:r>
        <w:t>”</w:t>
      </w:r>
      <w:proofErr w:type="gramEnd"/>
      <w:r>
        <w:rPr>
          <w:u w:val="single"/>
        </w:rPr>
        <w:tab/>
        <w:t>марта</w:t>
      </w:r>
      <w:r>
        <w:rPr>
          <w:u w:val="single"/>
        </w:rPr>
        <w:tab/>
      </w:r>
      <w:r>
        <w:rPr>
          <w:spacing w:val="-1"/>
        </w:rPr>
        <w:t>2021</w:t>
      </w:r>
      <w:r>
        <w:rPr>
          <w:spacing w:val="-15"/>
        </w:rPr>
        <w:t xml:space="preserve"> </w:t>
      </w:r>
      <w:r>
        <w:t>г.</w:t>
      </w:r>
    </w:p>
    <w:p w:rsidR="008E777E" w:rsidRDefault="008E777E">
      <w:pPr>
        <w:pStyle w:val="a3"/>
        <w:ind w:left="0"/>
        <w:jc w:val="left"/>
        <w:rPr>
          <w:sz w:val="20"/>
        </w:rPr>
      </w:pPr>
    </w:p>
    <w:p w:rsidR="008E777E" w:rsidRDefault="008E777E">
      <w:pPr>
        <w:pStyle w:val="a3"/>
        <w:spacing w:before="1"/>
        <w:ind w:left="0"/>
        <w:jc w:val="left"/>
        <w:rPr>
          <w:sz w:val="27"/>
        </w:rPr>
      </w:pPr>
    </w:p>
    <w:p w:rsidR="008E777E" w:rsidRDefault="00803C14">
      <w:pPr>
        <w:pStyle w:val="a4"/>
      </w:pPr>
      <w:r>
        <w:t>ТЕХНИЧЕСКОЕ</w:t>
      </w:r>
      <w:r>
        <w:rPr>
          <w:spacing w:val="-3"/>
        </w:rPr>
        <w:t xml:space="preserve"> </w:t>
      </w:r>
      <w:r>
        <w:t>ЗАДАНИЕ</w:t>
      </w:r>
    </w:p>
    <w:p w:rsidR="008E777E" w:rsidRDefault="00803C14">
      <w:pPr>
        <w:pStyle w:val="1"/>
        <w:spacing w:before="121"/>
        <w:ind w:left="3537" w:right="3533"/>
        <w:jc w:val="center"/>
      </w:pPr>
      <w:r>
        <w:t>на</w:t>
      </w:r>
      <w:r>
        <w:rPr>
          <w:spacing w:val="-5"/>
        </w:rPr>
        <w:t xml:space="preserve"> </w:t>
      </w:r>
      <w:r>
        <w:t>расчистку</w:t>
      </w:r>
      <w:r>
        <w:rPr>
          <w:spacing w:val="-3"/>
        </w:rPr>
        <w:t xml:space="preserve"> </w:t>
      </w:r>
      <w:r>
        <w:t>просек</w:t>
      </w:r>
      <w:r>
        <w:rPr>
          <w:spacing w:val="-2"/>
        </w:rPr>
        <w:t xml:space="preserve"> </w:t>
      </w:r>
      <w:r>
        <w:t>ВЛ.</w:t>
      </w:r>
    </w:p>
    <w:p w:rsidR="008E777E" w:rsidRDefault="00803C14">
      <w:pPr>
        <w:spacing w:line="296" w:lineRule="exact"/>
        <w:ind w:left="3536" w:right="3533"/>
        <w:jc w:val="center"/>
        <w:rPr>
          <w:sz w:val="26"/>
        </w:rPr>
      </w:pPr>
      <w:r>
        <w:rPr>
          <w:sz w:val="26"/>
        </w:rPr>
        <w:t>Лот</w:t>
      </w:r>
      <w:r>
        <w:rPr>
          <w:spacing w:val="-4"/>
          <w:sz w:val="26"/>
        </w:rPr>
        <w:t xml:space="preserve"> </w:t>
      </w:r>
      <w:r>
        <w:rPr>
          <w:sz w:val="26"/>
        </w:rPr>
        <w:t>№3000405</w:t>
      </w:r>
    </w:p>
    <w:p w:rsidR="008E777E" w:rsidRDefault="008E777E">
      <w:pPr>
        <w:pStyle w:val="a3"/>
        <w:spacing w:before="6"/>
        <w:ind w:left="0"/>
        <w:jc w:val="left"/>
      </w:pPr>
    </w:p>
    <w:p w:rsidR="008E777E" w:rsidRDefault="00803C14">
      <w:pPr>
        <w:pStyle w:val="1"/>
        <w:numPr>
          <w:ilvl w:val="0"/>
          <w:numId w:val="4"/>
        </w:numPr>
        <w:tabs>
          <w:tab w:val="left" w:pos="4578"/>
        </w:tabs>
        <w:ind w:hanging="361"/>
        <w:jc w:val="left"/>
      </w:pPr>
      <w:r>
        <w:t>Общая</w:t>
      </w:r>
      <w:r>
        <w:rPr>
          <w:spacing w:val="-3"/>
        </w:rPr>
        <w:t xml:space="preserve"> </w:t>
      </w:r>
      <w:r>
        <w:t>часть.</w:t>
      </w:r>
    </w:p>
    <w:p w:rsidR="008E777E" w:rsidRDefault="00803C14">
      <w:pPr>
        <w:pStyle w:val="a5"/>
        <w:numPr>
          <w:ilvl w:val="1"/>
          <w:numId w:val="3"/>
        </w:numPr>
        <w:tabs>
          <w:tab w:val="left" w:pos="679"/>
          <w:tab w:val="left" w:pos="680"/>
        </w:tabs>
        <w:ind w:right="107" w:firstLine="0"/>
        <w:rPr>
          <w:sz w:val="24"/>
        </w:rPr>
      </w:pPr>
      <w:r>
        <w:rPr>
          <w:sz w:val="24"/>
        </w:rPr>
        <w:t>Филиал</w:t>
      </w:r>
      <w:r>
        <w:rPr>
          <w:spacing w:val="1"/>
          <w:sz w:val="24"/>
        </w:rPr>
        <w:t xml:space="preserve"> </w:t>
      </w:r>
      <w:r>
        <w:rPr>
          <w:sz w:val="24"/>
        </w:rPr>
        <w:t>ПАО</w:t>
      </w:r>
      <w:r>
        <w:rPr>
          <w:spacing w:val="1"/>
          <w:sz w:val="24"/>
        </w:rPr>
        <w:t xml:space="preserve"> </w:t>
      </w:r>
      <w:r>
        <w:rPr>
          <w:sz w:val="24"/>
        </w:rPr>
        <w:t>«МРСК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Центра» -</w:t>
      </w:r>
      <w:r>
        <w:rPr>
          <w:spacing w:val="1"/>
          <w:sz w:val="24"/>
        </w:rPr>
        <w:t xml:space="preserve"> </w:t>
      </w:r>
      <w:r>
        <w:rPr>
          <w:sz w:val="24"/>
        </w:rPr>
        <w:t>«Орелэнерго» производит закупку 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 расчистке просек</w:t>
      </w:r>
      <w:r>
        <w:rPr>
          <w:spacing w:val="-57"/>
          <w:sz w:val="24"/>
        </w:rPr>
        <w:t xml:space="preserve"> </w:t>
      </w:r>
      <w:r>
        <w:rPr>
          <w:sz w:val="24"/>
        </w:rPr>
        <w:t>ВЛ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ремонтно-эксплуатационного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обслуживания электросетевого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хозяйства.</w:t>
      </w:r>
    </w:p>
    <w:p w:rsidR="008E777E" w:rsidRDefault="00803C14">
      <w:pPr>
        <w:pStyle w:val="a5"/>
        <w:numPr>
          <w:ilvl w:val="1"/>
          <w:numId w:val="3"/>
        </w:numPr>
        <w:tabs>
          <w:tab w:val="left" w:pos="534"/>
        </w:tabs>
        <w:ind w:left="533" w:hanging="422"/>
        <w:rPr>
          <w:sz w:val="24"/>
        </w:rPr>
      </w:pPr>
      <w:r>
        <w:rPr>
          <w:sz w:val="24"/>
        </w:rPr>
        <w:t>Закупка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-4"/>
          <w:sz w:val="24"/>
        </w:rPr>
        <w:t xml:space="preserve"> </w:t>
      </w:r>
      <w:r>
        <w:rPr>
          <w:sz w:val="24"/>
        </w:rPr>
        <w:t>закупок</w:t>
      </w:r>
      <w:r>
        <w:rPr>
          <w:spacing w:val="-1"/>
          <w:sz w:val="24"/>
        </w:rPr>
        <w:t xml:space="preserve"> </w:t>
      </w:r>
      <w:r>
        <w:rPr>
          <w:sz w:val="24"/>
        </w:rPr>
        <w:t>ПАО</w:t>
      </w:r>
      <w:r>
        <w:rPr>
          <w:spacing w:val="1"/>
          <w:sz w:val="24"/>
        </w:rPr>
        <w:t xml:space="preserve"> </w:t>
      </w:r>
      <w:r>
        <w:rPr>
          <w:sz w:val="24"/>
        </w:rPr>
        <w:t>«МРСК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Центра»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  <w:r>
        <w:rPr>
          <w:spacing w:val="-1"/>
          <w:sz w:val="24"/>
        </w:rPr>
        <w:t xml:space="preserve"> </w:t>
      </w:r>
      <w:r>
        <w:rPr>
          <w:sz w:val="24"/>
        </w:rPr>
        <w:t>год.</w:t>
      </w:r>
    </w:p>
    <w:p w:rsidR="008E777E" w:rsidRDefault="00803C14">
      <w:pPr>
        <w:pStyle w:val="a5"/>
        <w:numPr>
          <w:ilvl w:val="1"/>
          <w:numId w:val="3"/>
        </w:numPr>
        <w:tabs>
          <w:tab w:val="left" w:pos="679"/>
          <w:tab w:val="left" w:pos="680"/>
        </w:tabs>
        <w:ind w:right="110" w:firstLine="0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конкурентной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закупочной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данного вида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:rsidR="008E777E" w:rsidRDefault="00803C14">
      <w:pPr>
        <w:pStyle w:val="a5"/>
        <w:numPr>
          <w:ilvl w:val="1"/>
          <w:numId w:val="3"/>
        </w:numPr>
        <w:tabs>
          <w:tab w:val="left" w:pos="679"/>
          <w:tab w:val="left" w:pos="680"/>
        </w:tabs>
        <w:ind w:right="112" w:firstLine="0"/>
        <w:rPr>
          <w:sz w:val="24"/>
        </w:rPr>
      </w:pPr>
      <w:r>
        <w:rPr>
          <w:sz w:val="24"/>
        </w:rPr>
        <w:t>Все</w:t>
      </w:r>
      <w:r>
        <w:rPr>
          <w:spacing w:val="1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1"/>
          <w:sz w:val="24"/>
        </w:rPr>
        <w:t xml:space="preserve"> </w:t>
      </w:r>
      <w:r>
        <w:rPr>
          <w:sz w:val="24"/>
        </w:rPr>
        <w:t>определяются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регулируются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0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0"/>
          <w:sz w:val="24"/>
        </w:rPr>
        <w:t xml:space="preserve"> </w:t>
      </w:r>
      <w:r>
        <w:rPr>
          <w:sz w:val="24"/>
        </w:rPr>
        <w:t>заключённого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победителем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конкурентной закупочной процедуры.</w:t>
      </w:r>
    </w:p>
    <w:p w:rsidR="008E777E" w:rsidRDefault="008E777E">
      <w:pPr>
        <w:pStyle w:val="a3"/>
        <w:spacing w:before="1"/>
        <w:ind w:left="0"/>
        <w:jc w:val="left"/>
      </w:pPr>
    </w:p>
    <w:p w:rsidR="008E777E" w:rsidRDefault="00803C14">
      <w:pPr>
        <w:pStyle w:val="3"/>
        <w:numPr>
          <w:ilvl w:val="0"/>
          <w:numId w:val="4"/>
        </w:numPr>
        <w:tabs>
          <w:tab w:val="left" w:pos="4348"/>
        </w:tabs>
        <w:ind w:left="4347" w:hanging="361"/>
        <w:jc w:val="left"/>
      </w:pPr>
      <w:r>
        <w:t>Предмет</w:t>
      </w:r>
      <w:r>
        <w:rPr>
          <w:spacing w:val="-4"/>
        </w:rPr>
        <w:t xml:space="preserve"> </w:t>
      </w:r>
      <w:r>
        <w:t>конкурса.</w:t>
      </w:r>
    </w:p>
    <w:p w:rsidR="008E777E" w:rsidRDefault="00803C14">
      <w:pPr>
        <w:pStyle w:val="a3"/>
        <w:jc w:val="left"/>
      </w:pPr>
      <w:r>
        <w:t>Выполнение</w:t>
      </w:r>
      <w:r>
        <w:rPr>
          <w:spacing w:val="29"/>
        </w:rPr>
        <w:t xml:space="preserve"> </w:t>
      </w:r>
      <w:r>
        <w:t>работ</w:t>
      </w:r>
      <w:r>
        <w:rPr>
          <w:spacing w:val="30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расчистке</w:t>
      </w:r>
      <w:r>
        <w:rPr>
          <w:spacing w:val="30"/>
        </w:rPr>
        <w:t xml:space="preserve"> </w:t>
      </w:r>
      <w:r>
        <w:t>просек</w:t>
      </w:r>
      <w:r>
        <w:rPr>
          <w:spacing w:val="33"/>
        </w:rPr>
        <w:t xml:space="preserve"> </w:t>
      </w:r>
      <w:r>
        <w:t>ВЛ</w:t>
      </w:r>
      <w:r>
        <w:rPr>
          <w:spacing w:val="30"/>
        </w:rPr>
        <w:t xml:space="preserve"> </w:t>
      </w:r>
      <w:r>
        <w:t>должно</w:t>
      </w:r>
      <w:r>
        <w:rPr>
          <w:spacing w:val="29"/>
        </w:rPr>
        <w:t xml:space="preserve"> </w:t>
      </w:r>
      <w:r>
        <w:t>быть</w:t>
      </w:r>
      <w:r>
        <w:rPr>
          <w:spacing w:val="31"/>
        </w:rPr>
        <w:t xml:space="preserve"> </w:t>
      </w:r>
      <w:r>
        <w:t>произведено</w:t>
      </w:r>
      <w:r>
        <w:rPr>
          <w:spacing w:val="31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объемах</w:t>
      </w:r>
      <w:r>
        <w:rPr>
          <w:spacing w:val="32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сроки,</w:t>
      </w:r>
      <w:r>
        <w:rPr>
          <w:spacing w:val="-57"/>
        </w:rPr>
        <w:t xml:space="preserve"> </w:t>
      </w:r>
      <w:r>
        <w:t>установленные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Приложении к</w:t>
      </w:r>
      <w:r>
        <w:rPr>
          <w:spacing w:val="2"/>
        </w:rPr>
        <w:t xml:space="preserve"> </w:t>
      </w:r>
      <w:r>
        <w:t>ТЗ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следующем</w:t>
      </w:r>
      <w:r>
        <w:rPr>
          <w:spacing w:val="-1"/>
        </w:rPr>
        <w:t xml:space="preserve"> </w:t>
      </w:r>
      <w:r>
        <w:t>объеме:</w:t>
      </w:r>
    </w:p>
    <w:p w:rsidR="008E777E" w:rsidRDefault="008E777E">
      <w:pPr>
        <w:pStyle w:val="a3"/>
        <w:spacing w:before="7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6049"/>
        <w:gridCol w:w="2434"/>
      </w:tblGrid>
      <w:tr w:rsidR="008E777E">
        <w:trPr>
          <w:trHeight w:val="364"/>
        </w:trPr>
        <w:tc>
          <w:tcPr>
            <w:tcW w:w="936" w:type="dxa"/>
            <w:shd w:val="clear" w:color="auto" w:fill="D9D9D9"/>
          </w:tcPr>
          <w:p w:rsidR="008E777E" w:rsidRDefault="00803C14">
            <w:pPr>
              <w:pStyle w:val="TableParagraph"/>
              <w:spacing w:line="268" w:lineRule="exact"/>
              <w:ind w:left="136" w:right="13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049" w:type="dxa"/>
            <w:shd w:val="clear" w:color="auto" w:fill="D9D9D9"/>
          </w:tcPr>
          <w:p w:rsidR="008E777E" w:rsidRDefault="00803C14">
            <w:pPr>
              <w:pStyle w:val="TableParagraph"/>
              <w:spacing w:before="35"/>
              <w:ind w:left="1358"/>
              <w:jc w:val="lef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РЭС/</w:t>
            </w:r>
            <w:proofErr w:type="spellStart"/>
            <w:r>
              <w:rPr>
                <w:sz w:val="24"/>
              </w:rPr>
              <w:t>уч</w:t>
            </w:r>
            <w:proofErr w:type="spellEnd"/>
            <w:r>
              <w:rPr>
                <w:sz w:val="24"/>
              </w:rPr>
              <w:t>-ка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СЛЭП</w:t>
            </w:r>
          </w:p>
        </w:tc>
        <w:tc>
          <w:tcPr>
            <w:tcW w:w="2434" w:type="dxa"/>
            <w:shd w:val="clear" w:color="auto" w:fill="D9D9D9"/>
          </w:tcPr>
          <w:p w:rsidR="008E777E" w:rsidRDefault="00803C14">
            <w:pPr>
              <w:pStyle w:val="TableParagraph"/>
              <w:spacing w:before="35"/>
              <w:ind w:left="148" w:right="14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расчистки,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</w:tr>
      <w:tr w:rsidR="008E777E">
        <w:trPr>
          <w:trHeight w:val="364"/>
        </w:trPr>
        <w:tc>
          <w:tcPr>
            <w:tcW w:w="936" w:type="dxa"/>
          </w:tcPr>
          <w:p w:rsidR="008E777E" w:rsidRDefault="00803C14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49" w:type="dxa"/>
          </w:tcPr>
          <w:p w:rsidR="008E777E" w:rsidRDefault="00803C14">
            <w:pPr>
              <w:pStyle w:val="TableParagraph"/>
              <w:spacing w:before="35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Южного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СЛЭП</w:t>
            </w:r>
          </w:p>
        </w:tc>
        <w:tc>
          <w:tcPr>
            <w:tcW w:w="2434" w:type="dxa"/>
          </w:tcPr>
          <w:p w:rsidR="008E777E" w:rsidRDefault="00803C14">
            <w:pPr>
              <w:pStyle w:val="TableParagraph"/>
              <w:spacing w:before="35"/>
              <w:ind w:right="140"/>
              <w:rPr>
                <w:sz w:val="24"/>
              </w:rPr>
            </w:pPr>
            <w:r>
              <w:rPr>
                <w:sz w:val="24"/>
              </w:rPr>
              <w:t>29,43</w:t>
            </w:r>
          </w:p>
        </w:tc>
      </w:tr>
      <w:tr w:rsidR="008E777E">
        <w:trPr>
          <w:trHeight w:val="364"/>
        </w:trPr>
        <w:tc>
          <w:tcPr>
            <w:tcW w:w="936" w:type="dxa"/>
          </w:tcPr>
          <w:p w:rsidR="008E777E" w:rsidRDefault="00803C14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49" w:type="dxa"/>
          </w:tcPr>
          <w:p w:rsidR="008E777E" w:rsidRDefault="00803C14">
            <w:pPr>
              <w:pStyle w:val="TableParagraph"/>
              <w:spacing w:before="37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Восточного участка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СЛЭП</w:t>
            </w:r>
          </w:p>
        </w:tc>
        <w:tc>
          <w:tcPr>
            <w:tcW w:w="2434" w:type="dxa"/>
          </w:tcPr>
          <w:p w:rsidR="008E777E" w:rsidRDefault="00803C14">
            <w:pPr>
              <w:pStyle w:val="TableParagraph"/>
              <w:spacing w:before="37"/>
              <w:ind w:right="140"/>
              <w:rPr>
                <w:sz w:val="24"/>
              </w:rPr>
            </w:pPr>
            <w:r>
              <w:rPr>
                <w:sz w:val="24"/>
              </w:rPr>
              <w:t>20,57</w:t>
            </w:r>
          </w:p>
        </w:tc>
      </w:tr>
      <w:tr w:rsidR="008E777E">
        <w:trPr>
          <w:trHeight w:val="366"/>
        </w:trPr>
        <w:tc>
          <w:tcPr>
            <w:tcW w:w="936" w:type="dxa"/>
          </w:tcPr>
          <w:p w:rsidR="008E777E" w:rsidRDefault="00803C14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049" w:type="dxa"/>
          </w:tcPr>
          <w:p w:rsidR="008E777E" w:rsidRDefault="00803C14">
            <w:pPr>
              <w:pStyle w:val="TableParagraph"/>
              <w:spacing w:before="37"/>
              <w:ind w:left="110"/>
              <w:jc w:val="left"/>
              <w:rPr>
                <w:sz w:val="24"/>
              </w:rPr>
            </w:pPr>
            <w:r>
              <w:rPr>
                <w:sz w:val="24"/>
              </w:rPr>
              <w:t>УРС</w:t>
            </w:r>
          </w:p>
        </w:tc>
        <w:tc>
          <w:tcPr>
            <w:tcW w:w="2434" w:type="dxa"/>
          </w:tcPr>
          <w:p w:rsidR="008E777E" w:rsidRDefault="00803C14">
            <w:pPr>
              <w:pStyle w:val="TableParagraph"/>
              <w:spacing w:before="37"/>
              <w:ind w:right="140"/>
              <w:rPr>
                <w:sz w:val="24"/>
              </w:rPr>
            </w:pPr>
            <w:r>
              <w:rPr>
                <w:sz w:val="24"/>
              </w:rPr>
              <w:t>160,184</w:t>
            </w:r>
          </w:p>
        </w:tc>
      </w:tr>
      <w:tr w:rsidR="008E777E">
        <w:trPr>
          <w:trHeight w:val="275"/>
        </w:trPr>
        <w:tc>
          <w:tcPr>
            <w:tcW w:w="6985" w:type="dxa"/>
            <w:gridSpan w:val="2"/>
          </w:tcPr>
          <w:p w:rsidR="008E777E" w:rsidRDefault="00803C14">
            <w:pPr>
              <w:pStyle w:val="TableParagraph"/>
              <w:spacing w:line="256" w:lineRule="exact"/>
              <w:ind w:left="39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филиалу ПАО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«МРСК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Центра»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«Орелэнерго»</w:t>
            </w:r>
          </w:p>
        </w:tc>
        <w:tc>
          <w:tcPr>
            <w:tcW w:w="2434" w:type="dxa"/>
          </w:tcPr>
          <w:p w:rsidR="008E777E" w:rsidRDefault="00803C14">
            <w:pPr>
              <w:pStyle w:val="TableParagraph"/>
              <w:spacing w:line="256" w:lineRule="exact"/>
              <w:ind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210,184</w:t>
            </w:r>
          </w:p>
        </w:tc>
      </w:tr>
    </w:tbl>
    <w:p w:rsidR="008E777E" w:rsidRDefault="008E777E">
      <w:pPr>
        <w:pStyle w:val="a3"/>
        <w:spacing w:before="10"/>
        <w:ind w:left="0"/>
        <w:jc w:val="left"/>
        <w:rPr>
          <w:sz w:val="25"/>
        </w:rPr>
      </w:pPr>
    </w:p>
    <w:tbl>
      <w:tblPr>
        <w:tblStyle w:val="TableNormal"/>
        <w:tblW w:w="0" w:type="auto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3"/>
        <w:gridCol w:w="1760"/>
        <w:gridCol w:w="1763"/>
        <w:gridCol w:w="1760"/>
      </w:tblGrid>
      <w:tr w:rsidR="008E777E">
        <w:trPr>
          <w:trHeight w:val="277"/>
        </w:trPr>
        <w:tc>
          <w:tcPr>
            <w:tcW w:w="4093" w:type="dxa"/>
          </w:tcPr>
          <w:p w:rsidR="008E777E" w:rsidRDefault="008E777E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1760" w:type="dxa"/>
          </w:tcPr>
          <w:p w:rsidR="008E777E" w:rsidRDefault="00803C14">
            <w:pPr>
              <w:pStyle w:val="TableParagraph"/>
              <w:spacing w:line="258" w:lineRule="exact"/>
              <w:ind w:left="145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2021</w:t>
            </w:r>
          </w:p>
        </w:tc>
        <w:tc>
          <w:tcPr>
            <w:tcW w:w="1763" w:type="dxa"/>
          </w:tcPr>
          <w:p w:rsidR="008E777E" w:rsidRDefault="00803C14">
            <w:pPr>
              <w:pStyle w:val="TableParagraph"/>
              <w:spacing w:line="258" w:lineRule="exact"/>
              <w:ind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2022</w:t>
            </w:r>
          </w:p>
        </w:tc>
        <w:tc>
          <w:tcPr>
            <w:tcW w:w="1760" w:type="dxa"/>
          </w:tcPr>
          <w:p w:rsidR="008E777E" w:rsidRDefault="00803C14">
            <w:pPr>
              <w:pStyle w:val="TableParagraph"/>
              <w:spacing w:line="258" w:lineRule="exact"/>
              <w:ind w:left="143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2023</w:t>
            </w:r>
          </w:p>
        </w:tc>
      </w:tr>
      <w:tr w:rsidR="008E777E">
        <w:trPr>
          <w:trHeight w:val="551"/>
        </w:trPr>
        <w:tc>
          <w:tcPr>
            <w:tcW w:w="4093" w:type="dxa"/>
          </w:tcPr>
          <w:p w:rsidR="008E777E" w:rsidRDefault="00803C14">
            <w:pPr>
              <w:pStyle w:val="TableParagraph"/>
              <w:spacing w:line="268" w:lineRule="exact"/>
              <w:ind w:left="384" w:right="379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филиалу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«МРСК</w:t>
            </w:r>
          </w:p>
          <w:p w:rsidR="008E777E" w:rsidRDefault="00803C14">
            <w:pPr>
              <w:pStyle w:val="TableParagraph"/>
              <w:spacing w:line="264" w:lineRule="exact"/>
              <w:ind w:left="384" w:right="379"/>
              <w:rPr>
                <w:sz w:val="24"/>
              </w:rPr>
            </w:pPr>
            <w:r>
              <w:rPr>
                <w:sz w:val="24"/>
              </w:rPr>
              <w:t>Центра»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«Орелэнерго»</w:t>
            </w:r>
          </w:p>
        </w:tc>
        <w:tc>
          <w:tcPr>
            <w:tcW w:w="1760" w:type="dxa"/>
          </w:tcPr>
          <w:p w:rsidR="008E777E" w:rsidRDefault="00803C14">
            <w:pPr>
              <w:pStyle w:val="TableParagraph"/>
              <w:spacing w:before="128"/>
              <w:ind w:left="146" w:right="139"/>
              <w:rPr>
                <w:sz w:val="24"/>
              </w:rPr>
            </w:pPr>
            <w:r>
              <w:rPr>
                <w:sz w:val="24"/>
              </w:rPr>
              <w:t>210,184</w:t>
            </w:r>
          </w:p>
        </w:tc>
        <w:tc>
          <w:tcPr>
            <w:tcW w:w="1763" w:type="dxa"/>
          </w:tcPr>
          <w:p w:rsidR="008E777E" w:rsidRDefault="00803C14">
            <w:pPr>
              <w:pStyle w:val="TableParagraph"/>
              <w:spacing w:before="128"/>
              <w:ind w:right="141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  <w:tc>
          <w:tcPr>
            <w:tcW w:w="1760" w:type="dxa"/>
          </w:tcPr>
          <w:p w:rsidR="008E777E" w:rsidRDefault="00803C14">
            <w:pPr>
              <w:pStyle w:val="TableParagraph"/>
              <w:spacing w:before="128"/>
              <w:ind w:left="143" w:right="140"/>
              <w:rPr>
                <w:sz w:val="24"/>
              </w:rPr>
            </w:pPr>
            <w:r>
              <w:rPr>
                <w:sz w:val="24"/>
              </w:rPr>
              <w:t>210</w:t>
            </w:r>
          </w:p>
        </w:tc>
      </w:tr>
      <w:tr w:rsidR="008E777E">
        <w:trPr>
          <w:trHeight w:val="275"/>
        </w:trPr>
        <w:tc>
          <w:tcPr>
            <w:tcW w:w="4093" w:type="dxa"/>
          </w:tcPr>
          <w:p w:rsidR="008E777E" w:rsidRDefault="00803C14">
            <w:pPr>
              <w:pStyle w:val="TableParagraph"/>
              <w:spacing w:line="256" w:lineRule="exact"/>
              <w:ind w:left="1163"/>
              <w:jc w:val="left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760" w:type="dxa"/>
          </w:tcPr>
          <w:p w:rsidR="008E777E" w:rsidRDefault="00803C14">
            <w:pPr>
              <w:pStyle w:val="TableParagraph"/>
              <w:spacing w:line="256" w:lineRule="exact"/>
              <w:ind w:left="146" w:right="13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30.11.2021</w:t>
            </w:r>
          </w:p>
        </w:tc>
        <w:tc>
          <w:tcPr>
            <w:tcW w:w="1763" w:type="dxa"/>
          </w:tcPr>
          <w:p w:rsidR="008E777E" w:rsidRDefault="00803C14">
            <w:pPr>
              <w:pStyle w:val="TableParagraph"/>
              <w:spacing w:line="256" w:lineRule="exact"/>
              <w:ind w:left="149" w:right="141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30.11.2022</w:t>
            </w:r>
          </w:p>
        </w:tc>
        <w:tc>
          <w:tcPr>
            <w:tcW w:w="1760" w:type="dxa"/>
          </w:tcPr>
          <w:p w:rsidR="008E777E" w:rsidRDefault="00803C14">
            <w:pPr>
              <w:pStyle w:val="TableParagraph"/>
              <w:spacing w:line="256" w:lineRule="exact"/>
              <w:ind w:left="145" w:right="140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30.11.2023</w:t>
            </w:r>
          </w:p>
        </w:tc>
      </w:tr>
    </w:tbl>
    <w:p w:rsidR="008E777E" w:rsidRDefault="008E777E">
      <w:pPr>
        <w:pStyle w:val="a3"/>
        <w:spacing w:before="5"/>
        <w:ind w:left="0"/>
        <w:jc w:val="left"/>
        <w:rPr>
          <w:sz w:val="25"/>
        </w:rPr>
      </w:pPr>
    </w:p>
    <w:p w:rsidR="008E777E" w:rsidRDefault="00803C14">
      <w:pPr>
        <w:ind w:left="112" w:right="105" w:firstLine="566"/>
        <w:jc w:val="both"/>
        <w:rPr>
          <w:sz w:val="26"/>
        </w:rPr>
      </w:pPr>
      <w:r>
        <w:rPr>
          <w:sz w:val="26"/>
        </w:rPr>
        <w:t xml:space="preserve">Уточненные </w:t>
      </w:r>
      <w:proofErr w:type="spellStart"/>
      <w:r>
        <w:rPr>
          <w:sz w:val="26"/>
        </w:rPr>
        <w:t>попролетные</w:t>
      </w:r>
      <w:proofErr w:type="spellEnd"/>
      <w:r>
        <w:rPr>
          <w:sz w:val="26"/>
        </w:rPr>
        <w:t xml:space="preserve"> объемы и сроки начала выполнения работ по расчистке просек</w:t>
      </w:r>
      <w:r>
        <w:rPr>
          <w:spacing w:val="-62"/>
          <w:sz w:val="26"/>
        </w:rPr>
        <w:t xml:space="preserve"> </w:t>
      </w:r>
      <w:r>
        <w:rPr>
          <w:sz w:val="26"/>
        </w:rPr>
        <w:t>ВЛ на 2022-2023 годы будут направлены подрядчику до 01 ноября года, предшествующего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выполнению</w:t>
      </w:r>
      <w:r>
        <w:rPr>
          <w:spacing w:val="-1"/>
          <w:sz w:val="26"/>
        </w:rPr>
        <w:t xml:space="preserve"> </w:t>
      </w:r>
      <w:r>
        <w:rPr>
          <w:sz w:val="26"/>
        </w:rPr>
        <w:t>работ.</w:t>
      </w:r>
    </w:p>
    <w:p w:rsidR="008E777E" w:rsidRDefault="008E777E">
      <w:pPr>
        <w:pStyle w:val="a3"/>
        <w:ind w:left="0"/>
        <w:jc w:val="left"/>
        <w:rPr>
          <w:sz w:val="28"/>
        </w:rPr>
      </w:pPr>
    </w:p>
    <w:p w:rsidR="008E777E" w:rsidRDefault="008E777E">
      <w:pPr>
        <w:pStyle w:val="a3"/>
        <w:spacing w:before="2"/>
        <w:ind w:left="0"/>
        <w:jc w:val="left"/>
      </w:pPr>
    </w:p>
    <w:p w:rsidR="008E777E" w:rsidRDefault="00803C14">
      <w:pPr>
        <w:pStyle w:val="3"/>
        <w:numPr>
          <w:ilvl w:val="0"/>
          <w:numId w:val="4"/>
        </w:numPr>
        <w:tabs>
          <w:tab w:val="left" w:pos="4210"/>
          <w:tab w:val="left" w:pos="4211"/>
        </w:tabs>
        <w:ind w:left="4210" w:hanging="428"/>
        <w:jc w:val="left"/>
      </w:pPr>
      <w:r>
        <w:t>Технические</w:t>
      </w:r>
      <w:r>
        <w:rPr>
          <w:spacing w:val="-4"/>
        </w:rPr>
        <w:t xml:space="preserve"> </w:t>
      </w:r>
      <w:r>
        <w:t>требования.</w:t>
      </w:r>
    </w:p>
    <w:p w:rsidR="008E777E" w:rsidRDefault="00803C14">
      <w:pPr>
        <w:pStyle w:val="a5"/>
        <w:numPr>
          <w:ilvl w:val="1"/>
          <w:numId w:val="2"/>
        </w:numPr>
        <w:tabs>
          <w:tab w:val="left" w:pos="821"/>
          <w:tab w:val="left" w:pos="822"/>
        </w:tabs>
        <w:spacing w:line="274" w:lineRule="exact"/>
        <w:ind w:hanging="710"/>
        <w:rPr>
          <w:sz w:val="24"/>
        </w:rPr>
      </w:pPr>
      <w:r>
        <w:rPr>
          <w:sz w:val="24"/>
        </w:rPr>
        <w:t>Детализация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ТЗ.</w:t>
      </w:r>
    </w:p>
    <w:p w:rsidR="008E777E" w:rsidRDefault="00803C14">
      <w:pPr>
        <w:pStyle w:val="a5"/>
        <w:numPr>
          <w:ilvl w:val="1"/>
          <w:numId w:val="2"/>
        </w:numPr>
        <w:tabs>
          <w:tab w:val="left" w:pos="821"/>
          <w:tab w:val="left" w:pos="822"/>
        </w:tabs>
        <w:ind w:hanging="710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требования.</w:t>
      </w:r>
    </w:p>
    <w:p w:rsidR="008E777E" w:rsidRDefault="00803C14">
      <w:pPr>
        <w:pStyle w:val="a5"/>
        <w:numPr>
          <w:ilvl w:val="2"/>
          <w:numId w:val="2"/>
        </w:numPr>
        <w:tabs>
          <w:tab w:val="left" w:pos="685"/>
        </w:tabs>
        <w:ind w:right="802" w:firstLine="0"/>
        <w:rPr>
          <w:sz w:val="24"/>
        </w:rPr>
      </w:pPr>
      <w:r>
        <w:rPr>
          <w:spacing w:val="-3"/>
          <w:sz w:val="24"/>
        </w:rPr>
        <w:t xml:space="preserve">Основные </w:t>
      </w:r>
      <w:r>
        <w:rPr>
          <w:spacing w:val="-2"/>
          <w:sz w:val="24"/>
        </w:rPr>
        <w:t>нормативно-технические документы (НТД) и нормативно-правовые акты (НПА),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 к 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подрядной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организации:</w:t>
      </w:r>
    </w:p>
    <w:p w:rsidR="008E777E" w:rsidRDefault="008E777E">
      <w:pPr>
        <w:rPr>
          <w:sz w:val="24"/>
        </w:rPr>
        <w:sectPr w:rsidR="008E777E">
          <w:type w:val="continuous"/>
          <w:pgSz w:w="12240" w:h="15840"/>
          <w:pgMar w:top="840" w:right="460" w:bottom="280" w:left="1020" w:header="720" w:footer="720" w:gutter="0"/>
          <w:cols w:space="720"/>
        </w:sectPr>
      </w:pPr>
    </w:p>
    <w:p w:rsidR="008E777E" w:rsidRDefault="00803C14">
      <w:pPr>
        <w:pStyle w:val="a5"/>
        <w:numPr>
          <w:ilvl w:val="0"/>
          <w:numId w:val="1"/>
        </w:numPr>
        <w:tabs>
          <w:tab w:val="left" w:pos="252"/>
        </w:tabs>
        <w:spacing w:before="60"/>
        <w:ind w:left="252"/>
        <w:rPr>
          <w:sz w:val="24"/>
        </w:rPr>
      </w:pPr>
      <w:r>
        <w:rPr>
          <w:sz w:val="24"/>
        </w:rPr>
        <w:lastRenderedPageBreak/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Федерации;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276"/>
        </w:tabs>
        <w:ind w:right="103" w:firstLine="0"/>
        <w:rPr>
          <w:sz w:val="24"/>
        </w:rPr>
      </w:pPr>
      <w:r>
        <w:rPr>
          <w:sz w:val="24"/>
        </w:rPr>
        <w:t>Лесной Кодекс Российской Федерации от 04.12.2006 № 200-ФЗ (ред. от 03.08.2018) (с изм. и доп.,</w:t>
      </w:r>
      <w:r>
        <w:rPr>
          <w:spacing w:val="1"/>
          <w:sz w:val="24"/>
        </w:rPr>
        <w:t xml:space="preserve"> </w:t>
      </w:r>
      <w:r>
        <w:rPr>
          <w:sz w:val="24"/>
        </w:rPr>
        <w:t>вступ. в</w:t>
      </w:r>
      <w:r>
        <w:rPr>
          <w:spacing w:val="-2"/>
          <w:sz w:val="24"/>
        </w:rPr>
        <w:t xml:space="preserve"> </w:t>
      </w:r>
      <w:r>
        <w:rPr>
          <w:sz w:val="24"/>
        </w:rPr>
        <w:t>силу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01.09.2018г.);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274"/>
        </w:tabs>
        <w:spacing w:before="1"/>
        <w:ind w:right="105" w:firstLine="0"/>
        <w:rPr>
          <w:sz w:val="24"/>
        </w:rPr>
      </w:pPr>
      <w:r>
        <w:rPr>
          <w:sz w:val="24"/>
        </w:rPr>
        <w:t>Правила пожарной безопасности в лесах РФ, утвержденные Постановлением Правительства РФ от</w:t>
      </w:r>
      <w:r>
        <w:rPr>
          <w:spacing w:val="1"/>
          <w:sz w:val="24"/>
        </w:rPr>
        <w:t xml:space="preserve"> </w:t>
      </w:r>
      <w:r>
        <w:rPr>
          <w:sz w:val="24"/>
        </w:rPr>
        <w:t>30.06.2007 № 417 (в ред. Постановлений Правительства РФ от 05.05.2011 № 343, от 26.01.2012 № 26,</w:t>
      </w:r>
      <w:r>
        <w:rPr>
          <w:spacing w:val="1"/>
          <w:sz w:val="24"/>
        </w:rPr>
        <w:t xml:space="preserve"> </w:t>
      </w:r>
      <w:r>
        <w:rPr>
          <w:sz w:val="24"/>
        </w:rPr>
        <w:t>от 01.11.2012 № 1128, от 14.04.2014 № 292, с изм., внесенными Постановлением Правительства РФ от</w:t>
      </w:r>
      <w:r>
        <w:rPr>
          <w:spacing w:val="-57"/>
          <w:sz w:val="24"/>
        </w:rPr>
        <w:t xml:space="preserve"> </w:t>
      </w:r>
      <w:r>
        <w:rPr>
          <w:sz w:val="24"/>
        </w:rPr>
        <w:t>18.08.2016 №</w:t>
      </w:r>
      <w:r>
        <w:rPr>
          <w:spacing w:val="-2"/>
          <w:sz w:val="24"/>
        </w:rPr>
        <w:t xml:space="preserve"> </w:t>
      </w:r>
      <w:r>
        <w:rPr>
          <w:sz w:val="24"/>
        </w:rPr>
        <w:t>807);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305"/>
        </w:tabs>
        <w:ind w:right="106" w:firstLine="0"/>
        <w:rPr>
          <w:sz w:val="24"/>
        </w:rPr>
      </w:pPr>
      <w:r>
        <w:rPr>
          <w:sz w:val="24"/>
        </w:rPr>
        <w:t>Правила реализации древесины, которая получена при использовании лесов, расположенных 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землях</w:t>
      </w:r>
      <w:r>
        <w:rPr>
          <w:spacing w:val="1"/>
          <w:sz w:val="24"/>
        </w:rPr>
        <w:t xml:space="preserve"> </w:t>
      </w:r>
      <w:r>
        <w:rPr>
          <w:sz w:val="24"/>
        </w:rPr>
        <w:t>лесного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фонда,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ст.</w:t>
      </w:r>
      <w:r>
        <w:rPr>
          <w:spacing w:val="1"/>
          <w:sz w:val="24"/>
        </w:rPr>
        <w:t xml:space="preserve"> </w:t>
      </w:r>
      <w:r>
        <w:rPr>
          <w:sz w:val="24"/>
        </w:rPr>
        <w:t>43-46</w:t>
      </w:r>
      <w:r>
        <w:rPr>
          <w:spacing w:val="1"/>
          <w:sz w:val="24"/>
        </w:rPr>
        <w:t xml:space="preserve"> </w:t>
      </w:r>
      <w:r>
        <w:rPr>
          <w:sz w:val="24"/>
        </w:rPr>
        <w:t>ЛК</w:t>
      </w:r>
      <w:r>
        <w:rPr>
          <w:spacing w:val="1"/>
          <w:sz w:val="24"/>
        </w:rPr>
        <w:t xml:space="preserve"> </w:t>
      </w:r>
      <w:r>
        <w:rPr>
          <w:sz w:val="24"/>
        </w:rPr>
        <w:t>РФ,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23 июля</w:t>
      </w:r>
      <w:r>
        <w:rPr>
          <w:spacing w:val="-1"/>
          <w:sz w:val="24"/>
        </w:rPr>
        <w:t xml:space="preserve"> </w:t>
      </w:r>
      <w:r>
        <w:rPr>
          <w:sz w:val="24"/>
        </w:rPr>
        <w:t>2009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604</w:t>
      </w:r>
      <w:r>
        <w:rPr>
          <w:spacing w:val="2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22</w:t>
      </w:r>
      <w:r>
        <w:rPr>
          <w:spacing w:val="-1"/>
          <w:sz w:val="24"/>
        </w:rPr>
        <w:t xml:space="preserve"> </w:t>
      </w:r>
      <w:r>
        <w:rPr>
          <w:sz w:val="24"/>
        </w:rPr>
        <w:t>октября 2014 года);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298"/>
        </w:tabs>
        <w:ind w:right="112" w:firstLine="0"/>
        <w:rPr>
          <w:sz w:val="24"/>
        </w:rPr>
      </w:pPr>
      <w:r>
        <w:rPr>
          <w:sz w:val="24"/>
        </w:rPr>
        <w:t>Правила санитарной безопасности в лесах, утвержденные Постановлением Правительства РФ от</w:t>
      </w:r>
      <w:r>
        <w:rPr>
          <w:spacing w:val="1"/>
          <w:sz w:val="24"/>
        </w:rPr>
        <w:t xml:space="preserve"> </w:t>
      </w:r>
      <w:r>
        <w:rPr>
          <w:sz w:val="24"/>
        </w:rPr>
        <w:t>20.05.2017 №</w:t>
      </w:r>
      <w:r>
        <w:rPr>
          <w:spacing w:val="-2"/>
          <w:sz w:val="24"/>
        </w:rPr>
        <w:t xml:space="preserve"> </w:t>
      </w:r>
      <w:r>
        <w:rPr>
          <w:sz w:val="24"/>
        </w:rPr>
        <w:t>607;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252"/>
        </w:tabs>
        <w:ind w:left="252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заготовки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древесины,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3"/>
          <w:sz w:val="24"/>
        </w:rPr>
        <w:t xml:space="preserve"> </w:t>
      </w:r>
      <w:r>
        <w:rPr>
          <w:sz w:val="24"/>
        </w:rPr>
        <w:t>МПР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13.09.2016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474;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390"/>
        </w:tabs>
        <w:ind w:right="111" w:firstLine="0"/>
        <w:rPr>
          <w:sz w:val="24"/>
        </w:rPr>
      </w:pP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электроэнергетики,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Минэнерго России от</w:t>
      </w:r>
      <w:r>
        <w:rPr>
          <w:spacing w:val="-2"/>
          <w:sz w:val="24"/>
        </w:rPr>
        <w:t xml:space="preserve"> </w:t>
      </w:r>
      <w:r>
        <w:rPr>
          <w:sz w:val="24"/>
        </w:rPr>
        <w:t>25.10.2017 №</w:t>
      </w:r>
      <w:r>
        <w:rPr>
          <w:spacing w:val="-2"/>
          <w:sz w:val="24"/>
        </w:rPr>
        <w:t xml:space="preserve"> </w:t>
      </w:r>
      <w:r>
        <w:rPr>
          <w:sz w:val="24"/>
        </w:rPr>
        <w:t>1013;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257"/>
        </w:tabs>
        <w:ind w:right="104" w:firstLine="0"/>
        <w:rPr>
          <w:sz w:val="24"/>
        </w:rPr>
      </w:pPr>
      <w:r>
        <w:rPr>
          <w:sz w:val="24"/>
        </w:rPr>
        <w:t>Правила технической эксплуатации электрических станций и сетей Российской Федерации (СО 153-</w:t>
      </w:r>
      <w:r>
        <w:rPr>
          <w:spacing w:val="-57"/>
          <w:sz w:val="24"/>
        </w:rPr>
        <w:t xml:space="preserve"> </w:t>
      </w:r>
      <w:r>
        <w:rPr>
          <w:sz w:val="24"/>
        </w:rPr>
        <w:t>34.20.501-2003</w:t>
      </w:r>
      <w:r>
        <w:rPr>
          <w:spacing w:val="-1"/>
          <w:sz w:val="24"/>
        </w:rPr>
        <w:t xml:space="preserve"> </w:t>
      </w:r>
      <w:r>
        <w:rPr>
          <w:sz w:val="24"/>
        </w:rPr>
        <w:t>(РД</w:t>
      </w:r>
      <w:r>
        <w:rPr>
          <w:spacing w:val="-1"/>
          <w:sz w:val="24"/>
        </w:rPr>
        <w:t xml:space="preserve"> </w:t>
      </w:r>
      <w:r>
        <w:rPr>
          <w:sz w:val="24"/>
        </w:rPr>
        <w:t>34.20.501-95));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274"/>
        </w:tabs>
        <w:ind w:right="115" w:firstLine="0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17"/>
          <w:sz w:val="24"/>
        </w:rPr>
        <w:t xml:space="preserve"> </w:t>
      </w:r>
      <w:r>
        <w:rPr>
          <w:sz w:val="24"/>
        </w:rPr>
        <w:t>по</w:t>
      </w:r>
      <w:r>
        <w:rPr>
          <w:spacing w:val="18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8"/>
          <w:sz w:val="24"/>
        </w:rPr>
        <w:t xml:space="preserve"> </w:t>
      </w:r>
      <w:r>
        <w:rPr>
          <w:sz w:val="24"/>
        </w:rPr>
        <w:t>труда</w:t>
      </w:r>
      <w:r>
        <w:rPr>
          <w:spacing w:val="17"/>
          <w:sz w:val="24"/>
        </w:rPr>
        <w:t xml:space="preserve"> </w:t>
      </w:r>
      <w:r>
        <w:rPr>
          <w:sz w:val="24"/>
        </w:rPr>
        <w:t>при</w:t>
      </w:r>
      <w:r>
        <w:rPr>
          <w:spacing w:val="19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7"/>
          <w:sz w:val="24"/>
        </w:rPr>
        <w:t xml:space="preserve"> </w:t>
      </w:r>
      <w:r>
        <w:rPr>
          <w:sz w:val="24"/>
        </w:rPr>
        <w:t>электроустановок</w:t>
      </w:r>
      <w:r>
        <w:rPr>
          <w:spacing w:val="18"/>
          <w:sz w:val="24"/>
        </w:rPr>
        <w:t xml:space="preserve"> </w:t>
      </w:r>
      <w:r>
        <w:rPr>
          <w:sz w:val="24"/>
        </w:rPr>
        <w:t>(утв.</w:t>
      </w:r>
      <w:r>
        <w:rPr>
          <w:spacing w:val="20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8"/>
          <w:sz w:val="24"/>
        </w:rPr>
        <w:t xml:space="preserve"> </w:t>
      </w:r>
      <w:r>
        <w:rPr>
          <w:sz w:val="24"/>
        </w:rPr>
        <w:t>Минтруда</w:t>
      </w:r>
      <w:r>
        <w:rPr>
          <w:spacing w:val="17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20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24.07.2013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328н (в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1"/>
          <w:sz w:val="24"/>
        </w:rPr>
        <w:t xml:space="preserve"> </w:t>
      </w:r>
      <w:hyperlink r:id="rId5">
        <w:r>
          <w:rPr>
            <w:sz w:val="24"/>
          </w:rPr>
          <w:t xml:space="preserve">Приказа </w:t>
        </w:r>
      </w:hyperlink>
      <w:r>
        <w:rPr>
          <w:sz w:val="24"/>
        </w:rPr>
        <w:t>Минтруда России от 19.02.2016 №</w:t>
      </w:r>
      <w:r>
        <w:rPr>
          <w:spacing w:val="-1"/>
          <w:sz w:val="24"/>
        </w:rPr>
        <w:t xml:space="preserve"> </w:t>
      </w:r>
      <w:r>
        <w:rPr>
          <w:sz w:val="24"/>
        </w:rPr>
        <w:t>74н));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252"/>
        </w:tabs>
        <w:ind w:left="252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электроустановок</w:t>
      </w:r>
      <w:r>
        <w:rPr>
          <w:spacing w:val="-3"/>
          <w:sz w:val="24"/>
        </w:rPr>
        <w:t xml:space="preserve"> </w:t>
      </w:r>
      <w:r>
        <w:rPr>
          <w:sz w:val="24"/>
        </w:rPr>
        <w:t>(действующее</w:t>
      </w:r>
      <w:r>
        <w:rPr>
          <w:spacing w:val="-5"/>
          <w:sz w:val="24"/>
        </w:rPr>
        <w:t xml:space="preserve"> </w:t>
      </w:r>
      <w:r>
        <w:rPr>
          <w:sz w:val="24"/>
        </w:rPr>
        <w:t>издание);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281"/>
        </w:tabs>
        <w:ind w:right="112" w:firstLine="0"/>
        <w:jc w:val="left"/>
        <w:rPr>
          <w:sz w:val="24"/>
        </w:rPr>
      </w:pPr>
      <w:r>
        <w:rPr>
          <w:sz w:val="24"/>
        </w:rPr>
        <w:t>Инструкция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25"/>
          <w:sz w:val="24"/>
        </w:rPr>
        <w:t xml:space="preserve"> </w:t>
      </w:r>
      <w:r>
        <w:rPr>
          <w:sz w:val="24"/>
        </w:rPr>
        <w:t>труда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27"/>
          <w:sz w:val="24"/>
        </w:rPr>
        <w:t xml:space="preserve"> </w:t>
      </w:r>
      <w:r>
        <w:rPr>
          <w:sz w:val="24"/>
        </w:rPr>
        <w:t>вальщика</w:t>
      </w:r>
      <w:r>
        <w:rPr>
          <w:spacing w:val="24"/>
          <w:sz w:val="24"/>
        </w:rPr>
        <w:t xml:space="preserve"> </w:t>
      </w:r>
      <w:r>
        <w:rPr>
          <w:sz w:val="24"/>
        </w:rPr>
        <w:t>леса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лесоруба,</w:t>
      </w:r>
      <w:r>
        <w:rPr>
          <w:spacing w:val="30"/>
          <w:sz w:val="24"/>
        </w:rPr>
        <w:t xml:space="preserve"> </w:t>
      </w:r>
      <w:r>
        <w:rPr>
          <w:sz w:val="24"/>
        </w:rPr>
        <w:t>утвержденная</w:t>
      </w:r>
      <w:r>
        <w:rPr>
          <w:spacing w:val="26"/>
          <w:sz w:val="24"/>
        </w:rPr>
        <w:t xml:space="preserve"> </w:t>
      </w:r>
      <w:r>
        <w:rPr>
          <w:sz w:val="24"/>
        </w:rPr>
        <w:t>Минтрудом</w:t>
      </w:r>
      <w:r>
        <w:rPr>
          <w:spacing w:val="25"/>
          <w:sz w:val="24"/>
        </w:rPr>
        <w:t xml:space="preserve"> </w:t>
      </w:r>
      <w:r>
        <w:rPr>
          <w:sz w:val="24"/>
        </w:rPr>
        <w:t>РФ</w:t>
      </w:r>
      <w:r>
        <w:rPr>
          <w:spacing w:val="26"/>
          <w:sz w:val="24"/>
        </w:rPr>
        <w:t xml:space="preserve"> </w:t>
      </w:r>
      <w:r>
        <w:rPr>
          <w:sz w:val="24"/>
        </w:rPr>
        <w:t>11</w:t>
      </w:r>
      <w:r>
        <w:rPr>
          <w:spacing w:val="25"/>
          <w:sz w:val="24"/>
        </w:rPr>
        <w:t xml:space="preserve"> </w:t>
      </w:r>
      <w:r>
        <w:rPr>
          <w:sz w:val="24"/>
        </w:rPr>
        <w:t>мая</w:t>
      </w:r>
      <w:r>
        <w:rPr>
          <w:spacing w:val="-57"/>
          <w:sz w:val="24"/>
        </w:rPr>
        <w:t xml:space="preserve"> </w:t>
      </w:r>
      <w:r>
        <w:rPr>
          <w:sz w:val="24"/>
        </w:rPr>
        <w:t>2004 г.;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315"/>
        </w:tabs>
        <w:ind w:right="111" w:firstLine="0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лесозаготовительном,</w:t>
      </w:r>
      <w:r>
        <w:rPr>
          <w:spacing w:val="1"/>
          <w:sz w:val="24"/>
        </w:rPr>
        <w:t xml:space="preserve"> </w:t>
      </w:r>
      <w:r>
        <w:rPr>
          <w:sz w:val="24"/>
        </w:rPr>
        <w:t>деревообрабатывающем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лесохозяйственных 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(утв.</w:t>
      </w:r>
      <w:r>
        <w:rPr>
          <w:spacing w:val="-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2"/>
          <w:sz w:val="24"/>
        </w:rPr>
        <w:t xml:space="preserve"> </w:t>
      </w:r>
      <w:r>
        <w:rPr>
          <w:sz w:val="24"/>
        </w:rPr>
        <w:t>Минтруда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02.11.2015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835н);</w:t>
      </w:r>
    </w:p>
    <w:p w:rsidR="008E777E" w:rsidRDefault="00803C14">
      <w:pPr>
        <w:pStyle w:val="a5"/>
        <w:numPr>
          <w:ilvl w:val="0"/>
          <w:numId w:val="1"/>
        </w:numPr>
        <w:tabs>
          <w:tab w:val="left" w:pos="262"/>
        </w:tabs>
        <w:ind w:right="106" w:firstLine="0"/>
        <w:jc w:val="left"/>
        <w:rPr>
          <w:sz w:val="24"/>
        </w:rPr>
      </w:pPr>
      <w:r>
        <w:rPr>
          <w:sz w:val="24"/>
        </w:rPr>
        <w:t>Правила</w:t>
      </w:r>
      <w:r>
        <w:rPr>
          <w:spacing w:val="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7"/>
          <w:sz w:val="24"/>
        </w:rPr>
        <w:t xml:space="preserve"> </w:t>
      </w:r>
      <w:r>
        <w:rPr>
          <w:sz w:val="24"/>
        </w:rPr>
        <w:t>лесов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6"/>
          <w:sz w:val="24"/>
        </w:rPr>
        <w:t xml:space="preserve"> </w:t>
      </w:r>
      <w:r>
        <w:rPr>
          <w:sz w:val="24"/>
        </w:rPr>
        <w:t>реконструкции,</w:t>
      </w:r>
      <w:r>
        <w:rPr>
          <w:spacing w:val="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7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7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57"/>
          <w:sz w:val="24"/>
        </w:rPr>
        <w:t xml:space="preserve"> </w:t>
      </w:r>
      <w:r>
        <w:rPr>
          <w:sz w:val="24"/>
        </w:rPr>
        <w:t>утвержденные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1"/>
          <w:sz w:val="24"/>
        </w:rPr>
        <w:t xml:space="preserve"> </w:t>
      </w:r>
      <w:r>
        <w:rPr>
          <w:sz w:val="24"/>
        </w:rPr>
        <w:t>Рослесхоза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-1"/>
          <w:sz w:val="24"/>
        </w:rPr>
        <w:t xml:space="preserve"> </w:t>
      </w:r>
      <w:r>
        <w:rPr>
          <w:sz w:val="24"/>
        </w:rPr>
        <w:t>от 10.06.2011 №</w:t>
      </w:r>
      <w:r>
        <w:rPr>
          <w:spacing w:val="-2"/>
          <w:sz w:val="24"/>
        </w:rPr>
        <w:t xml:space="preserve"> </w:t>
      </w:r>
      <w:r>
        <w:rPr>
          <w:sz w:val="24"/>
        </w:rPr>
        <w:t>223;</w:t>
      </w:r>
    </w:p>
    <w:p w:rsidR="008E777E" w:rsidRDefault="00803C14">
      <w:pPr>
        <w:pStyle w:val="a5"/>
        <w:numPr>
          <w:ilvl w:val="2"/>
          <w:numId w:val="2"/>
        </w:numPr>
        <w:tabs>
          <w:tab w:val="left" w:pos="714"/>
        </w:tabs>
        <w:ind w:left="713" w:hanging="602"/>
        <w:rPr>
          <w:sz w:val="24"/>
        </w:rPr>
      </w:pPr>
      <w:r>
        <w:rPr>
          <w:sz w:val="24"/>
        </w:rPr>
        <w:t>Подрядчик</w:t>
      </w:r>
      <w:r>
        <w:rPr>
          <w:spacing w:val="15"/>
          <w:sz w:val="24"/>
        </w:rPr>
        <w:t xml:space="preserve"> </w:t>
      </w:r>
      <w:r>
        <w:rPr>
          <w:sz w:val="24"/>
        </w:rPr>
        <w:t>обязуется</w:t>
      </w:r>
      <w:r>
        <w:rPr>
          <w:spacing w:val="20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расчистке</w:t>
      </w:r>
      <w:r>
        <w:rPr>
          <w:spacing w:val="5"/>
          <w:sz w:val="24"/>
        </w:rPr>
        <w:t xml:space="preserve"> </w:t>
      </w:r>
      <w:r>
        <w:rPr>
          <w:sz w:val="24"/>
        </w:rPr>
        <w:t>просек</w:t>
      </w:r>
      <w:r>
        <w:rPr>
          <w:spacing w:val="5"/>
          <w:sz w:val="24"/>
        </w:rPr>
        <w:t xml:space="preserve"> </w:t>
      </w:r>
      <w:r>
        <w:rPr>
          <w:sz w:val="24"/>
        </w:rPr>
        <w:t>ВЛ.</w:t>
      </w:r>
    </w:p>
    <w:p w:rsidR="008E777E" w:rsidRDefault="00803C14">
      <w:pPr>
        <w:pStyle w:val="a3"/>
        <w:ind w:right="106"/>
      </w:pPr>
      <w:r>
        <w:t>В осуществляемые Подрядчиком работы по расчистке просек ВЛ включены: уведомление лесничеств</w:t>
      </w:r>
      <w:r>
        <w:rPr>
          <w:spacing w:val="-5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рубок,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«Правилами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лесов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реконструкции, эксплуатации линейных объектов», утвержденные Приказом Рослесхоза РФ № 223 от</w:t>
      </w:r>
      <w:r>
        <w:rPr>
          <w:spacing w:val="-57"/>
        </w:rPr>
        <w:t xml:space="preserve"> </w:t>
      </w:r>
      <w:r>
        <w:t>10 июня 2011 года, сплошная рубка древесно-кустарниковой растительности, утилизация порубочных</w:t>
      </w:r>
      <w:r>
        <w:rPr>
          <w:spacing w:val="-57"/>
        </w:rPr>
        <w:t xml:space="preserve"> </w:t>
      </w:r>
      <w:r>
        <w:t>остатков,</w:t>
      </w:r>
      <w:r>
        <w:rPr>
          <w:spacing w:val="-1"/>
        </w:rPr>
        <w:t xml:space="preserve"> </w:t>
      </w:r>
      <w:r>
        <w:t>сдача</w:t>
      </w:r>
      <w:r>
        <w:rPr>
          <w:spacing w:val="-1"/>
        </w:rPr>
        <w:t xml:space="preserve"> </w:t>
      </w:r>
      <w:r>
        <w:t>результатов работ Заказчику.</w:t>
      </w:r>
    </w:p>
    <w:p w:rsidR="008E777E" w:rsidRDefault="00803C14">
      <w:pPr>
        <w:pStyle w:val="a3"/>
        <w:ind w:right="110"/>
      </w:pPr>
      <w:r>
        <w:t>Затраты,</w:t>
      </w:r>
      <w:r>
        <w:rPr>
          <w:spacing w:val="10"/>
        </w:rPr>
        <w:t xml:space="preserve"> </w:t>
      </w:r>
      <w:r>
        <w:t>связанные</w:t>
      </w:r>
      <w:r>
        <w:rPr>
          <w:spacing w:val="8"/>
        </w:rPr>
        <w:t xml:space="preserve"> </w:t>
      </w:r>
      <w:r>
        <w:t>со</w:t>
      </w:r>
      <w:r>
        <w:rPr>
          <w:spacing w:val="13"/>
        </w:rPr>
        <w:t xml:space="preserve"> </w:t>
      </w:r>
      <w:r>
        <w:t>всеми</w:t>
      </w:r>
      <w:r>
        <w:rPr>
          <w:spacing w:val="11"/>
        </w:rPr>
        <w:t xml:space="preserve"> </w:t>
      </w:r>
      <w:r>
        <w:t>этапами</w:t>
      </w:r>
      <w:r>
        <w:rPr>
          <w:spacing w:val="11"/>
        </w:rPr>
        <w:t xml:space="preserve"> </w:t>
      </w:r>
      <w:r>
        <w:t>оформления</w:t>
      </w:r>
      <w:r>
        <w:rPr>
          <w:spacing w:val="11"/>
        </w:rPr>
        <w:t xml:space="preserve"> </w:t>
      </w:r>
      <w:r>
        <w:t>документов,</w:t>
      </w:r>
      <w:r>
        <w:rPr>
          <w:spacing w:val="10"/>
        </w:rPr>
        <w:t xml:space="preserve"> </w:t>
      </w:r>
      <w:r>
        <w:t>оплачиваются</w:t>
      </w:r>
      <w:r>
        <w:rPr>
          <w:spacing w:val="10"/>
        </w:rPr>
        <w:t xml:space="preserve"> </w:t>
      </w:r>
      <w:r>
        <w:t>Подрядчиком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входят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цену</w:t>
      </w:r>
      <w:r>
        <w:rPr>
          <w:spacing w:val="-5"/>
        </w:rPr>
        <w:t xml:space="preserve"> </w:t>
      </w:r>
      <w:r>
        <w:t>договора</w:t>
      </w:r>
      <w:r>
        <w:rPr>
          <w:spacing w:val="-2"/>
        </w:rPr>
        <w:t xml:space="preserve"> </w:t>
      </w:r>
      <w:r>
        <w:t>подряда.</w:t>
      </w:r>
    </w:p>
    <w:p w:rsidR="008E777E" w:rsidRDefault="00803C14">
      <w:pPr>
        <w:pStyle w:val="a5"/>
        <w:numPr>
          <w:ilvl w:val="2"/>
          <w:numId w:val="2"/>
        </w:numPr>
        <w:tabs>
          <w:tab w:val="left" w:pos="713"/>
        </w:tabs>
        <w:ind w:left="712" w:hanging="601"/>
        <w:jc w:val="both"/>
        <w:rPr>
          <w:sz w:val="24"/>
        </w:rPr>
      </w:pP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расчистки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ТЗ.</w:t>
      </w:r>
    </w:p>
    <w:p w:rsidR="008E777E" w:rsidRDefault="00803C14">
      <w:pPr>
        <w:pStyle w:val="a3"/>
        <w:ind w:right="104"/>
      </w:pPr>
      <w:r>
        <w:t>Ручной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расчистка</w:t>
      </w:r>
      <w:r>
        <w:rPr>
          <w:spacing w:val="1"/>
        </w:rPr>
        <w:t xml:space="preserve"> </w:t>
      </w:r>
      <w:r>
        <w:t>трассы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древесно-кустарниковой</w:t>
      </w:r>
      <w:r>
        <w:rPr>
          <w:spacing w:val="1"/>
        </w:rPr>
        <w:t xml:space="preserve"> </w:t>
      </w:r>
      <w:r>
        <w:t>растительности</w:t>
      </w:r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механизмов (бензопил,</w:t>
      </w:r>
      <w:r>
        <w:rPr>
          <w:spacing w:val="-3"/>
        </w:rPr>
        <w:t xml:space="preserve"> </w:t>
      </w:r>
      <w:r>
        <w:t>кусторезов и т.п.).</w:t>
      </w:r>
    </w:p>
    <w:p w:rsidR="008E777E" w:rsidRDefault="00803C14">
      <w:pPr>
        <w:pStyle w:val="a3"/>
        <w:ind w:right="103"/>
      </w:pPr>
      <w:r>
        <w:t>Механизированный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расчистка</w:t>
      </w:r>
      <w:r>
        <w:rPr>
          <w:spacing w:val="1"/>
        </w:rPr>
        <w:t xml:space="preserve"> </w:t>
      </w:r>
      <w:r>
        <w:t>трассы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древесно-кустарниковой</w:t>
      </w:r>
      <w:r>
        <w:rPr>
          <w:spacing w:val="1"/>
        </w:rPr>
        <w:t xml:space="preserve"> </w:t>
      </w:r>
      <w:r>
        <w:t>растительности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спецтехники (бульдозеров и т.п.).</w:t>
      </w:r>
    </w:p>
    <w:p w:rsidR="008E777E" w:rsidRDefault="00803C14">
      <w:pPr>
        <w:pStyle w:val="a3"/>
        <w:ind w:right="101"/>
      </w:pPr>
      <w:r>
        <w:t>Механизированный с переработкой – расчистка трассы от древесно-кустарниковой растительности 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корневой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глубину 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утилизацией</w:t>
      </w:r>
      <w:r>
        <w:rPr>
          <w:spacing w:val="1"/>
        </w:rPr>
        <w:t xml:space="preserve"> </w:t>
      </w:r>
      <w:r>
        <w:t>пней и</w:t>
      </w:r>
      <w:r>
        <w:rPr>
          <w:spacing w:val="1"/>
        </w:rPr>
        <w:t xml:space="preserve"> </w:t>
      </w:r>
      <w:r>
        <w:t>порубочных</w:t>
      </w:r>
      <w:r>
        <w:rPr>
          <w:spacing w:val="1"/>
        </w:rPr>
        <w:t xml:space="preserve"> </w:t>
      </w:r>
      <w:r>
        <w:t>остатков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технологическую</w:t>
      </w:r>
      <w:r>
        <w:rPr>
          <w:spacing w:val="1"/>
        </w:rPr>
        <w:t xml:space="preserve"> </w:t>
      </w:r>
      <w:r>
        <w:t>щепу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передвижных</w:t>
      </w:r>
      <w:r>
        <w:rPr>
          <w:spacing w:val="1"/>
        </w:rPr>
        <w:t xml:space="preserve"> </w:t>
      </w:r>
      <w:r>
        <w:t>дробильных</w:t>
      </w:r>
      <w:r>
        <w:rPr>
          <w:spacing w:val="2"/>
        </w:rPr>
        <w:t xml:space="preserve"> </w:t>
      </w:r>
      <w:r>
        <w:t>установок (</w:t>
      </w:r>
      <w:proofErr w:type="spellStart"/>
      <w:r>
        <w:t>мульчеров</w:t>
      </w:r>
      <w:proofErr w:type="spellEnd"/>
      <w:r>
        <w:t xml:space="preserve"> и т.п.).</w:t>
      </w:r>
    </w:p>
    <w:p w:rsidR="008E777E" w:rsidRDefault="00803C14">
      <w:pPr>
        <w:pStyle w:val="a3"/>
        <w:ind w:right="101"/>
      </w:pPr>
      <w:r>
        <w:t>Химический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древесно-кустарниковой</w:t>
      </w:r>
      <w:r>
        <w:rPr>
          <w:spacing w:val="1"/>
        </w:rPr>
        <w:t xml:space="preserve"> </w:t>
      </w:r>
      <w:r>
        <w:t>растительности,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инструкцией о применении, препаратом по регламенту, установленному в Государственном каталоге</w:t>
      </w:r>
      <w:r>
        <w:rPr>
          <w:spacing w:val="1"/>
        </w:rPr>
        <w:t xml:space="preserve"> </w:t>
      </w:r>
      <w:r>
        <w:t xml:space="preserve">пестицидов и </w:t>
      </w:r>
      <w:proofErr w:type="spellStart"/>
      <w:r>
        <w:t>агрохимикатов</w:t>
      </w:r>
      <w:proofErr w:type="spellEnd"/>
      <w:r>
        <w:t>, разрешенных к применению на территории Российской Федерации в</w:t>
      </w:r>
      <w:r>
        <w:rPr>
          <w:spacing w:val="1"/>
        </w:rPr>
        <w:t xml:space="preserve"> </w:t>
      </w:r>
      <w:r>
        <w:t>текущем</w:t>
      </w:r>
      <w:r>
        <w:rPr>
          <w:spacing w:val="-2"/>
        </w:rPr>
        <w:t xml:space="preserve"> </w:t>
      </w:r>
      <w:r>
        <w:t>году</w:t>
      </w:r>
      <w:r>
        <w:rPr>
          <w:spacing w:val="-3"/>
        </w:rPr>
        <w:t xml:space="preserve"> </w:t>
      </w:r>
      <w:r>
        <w:t>(на препарат</w:t>
      </w:r>
      <w:r>
        <w:rPr>
          <w:spacing w:val="-1"/>
        </w:rPr>
        <w:t xml:space="preserve"> </w:t>
      </w:r>
      <w:r>
        <w:t>должен иметься сертификат</w:t>
      </w:r>
      <w:r>
        <w:rPr>
          <w:spacing w:val="-1"/>
        </w:rPr>
        <w:t xml:space="preserve"> </w:t>
      </w:r>
      <w:r>
        <w:t>соответствия ГОСТ</w:t>
      </w:r>
      <w:r>
        <w:rPr>
          <w:spacing w:val="-1"/>
        </w:rPr>
        <w:t xml:space="preserve"> </w:t>
      </w:r>
      <w:r>
        <w:t>Р).</w:t>
      </w:r>
    </w:p>
    <w:p w:rsidR="008E777E" w:rsidRDefault="00803C14">
      <w:pPr>
        <w:pStyle w:val="a5"/>
        <w:numPr>
          <w:ilvl w:val="2"/>
          <w:numId w:val="2"/>
        </w:numPr>
        <w:tabs>
          <w:tab w:val="left" w:pos="716"/>
        </w:tabs>
        <w:ind w:right="105" w:firstLine="0"/>
        <w:jc w:val="both"/>
        <w:rPr>
          <w:sz w:val="24"/>
        </w:rPr>
      </w:pPr>
      <w:r>
        <w:rPr>
          <w:sz w:val="24"/>
        </w:rPr>
        <w:t>Подрядчик обязан очистить места рубок от древесины и порубочных остатков, согласно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лесах</w:t>
      </w:r>
      <w:r>
        <w:rPr>
          <w:spacing w:val="18"/>
          <w:sz w:val="24"/>
        </w:rPr>
        <w:t xml:space="preserve"> </w:t>
      </w:r>
      <w:proofErr w:type="gramStart"/>
      <w:r>
        <w:rPr>
          <w:sz w:val="24"/>
        </w:rPr>
        <w:t>РФ</w:t>
      </w:r>
      <w:proofErr w:type="gramEnd"/>
      <w:r>
        <w:rPr>
          <w:spacing w:val="20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18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5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5"/>
          <w:sz w:val="24"/>
        </w:rPr>
        <w:t xml:space="preserve"> </w:t>
      </w:r>
      <w:r>
        <w:rPr>
          <w:sz w:val="24"/>
        </w:rPr>
        <w:t>РФ</w:t>
      </w:r>
      <w:r>
        <w:rPr>
          <w:spacing w:val="15"/>
          <w:sz w:val="24"/>
        </w:rPr>
        <w:t xml:space="preserve"> </w:t>
      </w:r>
      <w:r>
        <w:rPr>
          <w:sz w:val="24"/>
        </w:rPr>
        <w:t>от</w:t>
      </w:r>
      <w:r>
        <w:rPr>
          <w:spacing w:val="16"/>
          <w:sz w:val="24"/>
        </w:rPr>
        <w:t xml:space="preserve"> </w:t>
      </w:r>
      <w:r>
        <w:rPr>
          <w:sz w:val="24"/>
        </w:rPr>
        <w:t>30.06.2007</w:t>
      </w:r>
    </w:p>
    <w:p w:rsidR="008E777E" w:rsidRDefault="00803C14">
      <w:pPr>
        <w:pStyle w:val="a3"/>
        <w:ind w:right="103"/>
      </w:pPr>
      <w:r>
        <w:t>№</w:t>
      </w:r>
      <w:r>
        <w:rPr>
          <w:spacing w:val="1"/>
        </w:rPr>
        <w:t xml:space="preserve"> </w:t>
      </w:r>
      <w:r>
        <w:t>417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ред.</w:t>
      </w:r>
      <w:r>
        <w:rPr>
          <w:spacing w:val="1"/>
        </w:rPr>
        <w:t xml:space="preserve"> </w:t>
      </w:r>
      <w:r>
        <w:t>Постановлений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05.05.2011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343,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26.01.2012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26,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01.11.2012 № 1128, от 14.04.2014 № 292, с изм., внесенными Постановлением Правительства РФ от</w:t>
      </w:r>
      <w:r>
        <w:rPr>
          <w:spacing w:val="1"/>
        </w:rPr>
        <w:t xml:space="preserve"> </w:t>
      </w:r>
      <w:r>
        <w:t xml:space="preserve">18.08.2016 № 807), </w:t>
      </w:r>
      <w:proofErr w:type="gramStart"/>
      <w:r>
        <w:t>Правил заготовки древесины</w:t>
      </w:r>
      <w:proofErr w:type="gramEnd"/>
      <w:r>
        <w:t xml:space="preserve"> утвержденных Приказом МПР РФ от 13.09.2016 №</w:t>
      </w:r>
      <w:r>
        <w:rPr>
          <w:spacing w:val="1"/>
        </w:rPr>
        <w:t xml:space="preserve"> </w:t>
      </w:r>
      <w:r>
        <w:t>474,</w:t>
      </w:r>
      <w:r>
        <w:rPr>
          <w:spacing w:val="22"/>
        </w:rPr>
        <w:t xml:space="preserve"> </w:t>
      </w:r>
      <w:r>
        <w:t>Правил</w:t>
      </w:r>
      <w:r>
        <w:rPr>
          <w:spacing w:val="23"/>
        </w:rPr>
        <w:t xml:space="preserve"> </w:t>
      </w:r>
      <w:r>
        <w:t>санитарной</w:t>
      </w:r>
      <w:r>
        <w:rPr>
          <w:spacing w:val="24"/>
        </w:rPr>
        <w:t xml:space="preserve"> </w:t>
      </w:r>
      <w:r>
        <w:t>безопасности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лесах</w:t>
      </w:r>
      <w:r>
        <w:rPr>
          <w:spacing w:val="27"/>
        </w:rPr>
        <w:t xml:space="preserve"> </w:t>
      </w:r>
      <w:r>
        <w:t>утвержденных</w:t>
      </w:r>
      <w:r>
        <w:rPr>
          <w:spacing w:val="24"/>
        </w:rPr>
        <w:t xml:space="preserve"> </w:t>
      </w:r>
      <w:r>
        <w:t>Постановлением</w:t>
      </w:r>
      <w:r>
        <w:rPr>
          <w:spacing w:val="23"/>
        </w:rPr>
        <w:t xml:space="preserve"> </w:t>
      </w:r>
      <w:r>
        <w:t>Правительства</w:t>
      </w:r>
      <w:r>
        <w:rPr>
          <w:spacing w:val="22"/>
        </w:rPr>
        <w:t xml:space="preserve"> </w:t>
      </w:r>
      <w:r>
        <w:t>РФ</w:t>
      </w:r>
      <w:r>
        <w:rPr>
          <w:spacing w:val="24"/>
        </w:rPr>
        <w:t xml:space="preserve"> </w:t>
      </w:r>
      <w:r>
        <w:t>от</w:t>
      </w:r>
    </w:p>
    <w:p w:rsidR="008E777E" w:rsidRDefault="008E777E">
      <w:pPr>
        <w:sectPr w:rsidR="008E777E">
          <w:pgSz w:w="12240" w:h="15840"/>
          <w:pgMar w:top="500" w:right="460" w:bottom="280" w:left="1020" w:header="720" w:footer="720" w:gutter="0"/>
          <w:cols w:space="720"/>
        </w:sectPr>
      </w:pPr>
    </w:p>
    <w:p w:rsidR="008E777E" w:rsidRDefault="00803C14">
      <w:pPr>
        <w:pStyle w:val="a3"/>
        <w:spacing w:before="60"/>
        <w:jc w:val="left"/>
      </w:pPr>
      <w:r>
        <w:lastRenderedPageBreak/>
        <w:t>20.05.2017</w:t>
      </w:r>
      <w:r>
        <w:rPr>
          <w:spacing w:val="13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607</w:t>
      </w:r>
      <w:r>
        <w:rPr>
          <w:spacing w:val="16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предоставлением</w:t>
      </w:r>
      <w:r>
        <w:rPr>
          <w:spacing w:val="14"/>
        </w:rPr>
        <w:t xml:space="preserve"> </w:t>
      </w:r>
      <w:r>
        <w:t>Заказчику</w:t>
      </w:r>
      <w:r>
        <w:rPr>
          <w:spacing w:val="8"/>
        </w:rPr>
        <w:t xml:space="preserve"> </w:t>
      </w:r>
      <w:r>
        <w:t>подписанного</w:t>
      </w:r>
      <w:r>
        <w:rPr>
          <w:spacing w:val="13"/>
        </w:rPr>
        <w:t xml:space="preserve"> </w:t>
      </w:r>
      <w:r>
        <w:t>представителем</w:t>
      </w:r>
      <w:r>
        <w:rPr>
          <w:spacing w:val="19"/>
        </w:rPr>
        <w:t xml:space="preserve"> </w:t>
      </w:r>
      <w:r>
        <w:t>лесничества</w:t>
      </w:r>
      <w:r>
        <w:rPr>
          <w:spacing w:val="13"/>
        </w:rPr>
        <w:t xml:space="preserve"> </w:t>
      </w:r>
      <w:r>
        <w:t>акта</w:t>
      </w:r>
      <w:r>
        <w:rPr>
          <w:spacing w:val="-57"/>
        </w:rPr>
        <w:t xml:space="preserve"> </w:t>
      </w:r>
      <w:r>
        <w:t>освидетельствования</w:t>
      </w:r>
      <w:r>
        <w:rPr>
          <w:spacing w:val="-1"/>
        </w:rPr>
        <w:t xml:space="preserve"> </w:t>
      </w:r>
      <w:r>
        <w:t>мест рубок.</w:t>
      </w:r>
    </w:p>
    <w:p w:rsidR="008E777E" w:rsidRDefault="008E777E">
      <w:pPr>
        <w:pStyle w:val="a3"/>
        <w:spacing w:before="5"/>
        <w:ind w:left="0"/>
        <w:jc w:val="left"/>
      </w:pPr>
    </w:p>
    <w:p w:rsidR="008E777E" w:rsidRDefault="00803C14">
      <w:pPr>
        <w:pStyle w:val="3"/>
        <w:numPr>
          <w:ilvl w:val="0"/>
          <w:numId w:val="4"/>
        </w:numPr>
        <w:tabs>
          <w:tab w:val="left" w:pos="4117"/>
        </w:tabs>
        <w:ind w:left="4117" w:hanging="428"/>
        <w:jc w:val="both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Подрядчику.</w:t>
      </w:r>
    </w:p>
    <w:p w:rsidR="008E777E" w:rsidRDefault="00803C14">
      <w:pPr>
        <w:pStyle w:val="a3"/>
        <w:ind w:right="104" w:firstLine="852"/>
      </w:pPr>
      <w:r>
        <w:t>4.1.</w:t>
      </w:r>
      <w:r>
        <w:rPr>
          <w:spacing w:val="1"/>
        </w:rPr>
        <w:t xml:space="preserve"> </w:t>
      </w:r>
      <w:r>
        <w:t>Исполнитель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закупочной</w:t>
      </w:r>
      <w:r>
        <w:rPr>
          <w:spacing w:val="1"/>
        </w:rPr>
        <w:t xml:space="preserve"> </w:t>
      </w:r>
      <w:r>
        <w:t>документации.</w:t>
      </w:r>
    </w:p>
    <w:p w:rsidR="008E777E" w:rsidRDefault="008E777E">
      <w:pPr>
        <w:pStyle w:val="a3"/>
        <w:spacing w:before="3"/>
        <w:ind w:left="0"/>
        <w:jc w:val="left"/>
      </w:pPr>
    </w:p>
    <w:p w:rsidR="008E777E" w:rsidRDefault="00803C14">
      <w:pPr>
        <w:pStyle w:val="3"/>
        <w:numPr>
          <w:ilvl w:val="0"/>
          <w:numId w:val="4"/>
        </w:numPr>
        <w:tabs>
          <w:tab w:val="left" w:pos="3745"/>
        </w:tabs>
        <w:ind w:left="3745" w:hanging="428"/>
        <w:jc w:val="both"/>
      </w:pP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работ.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06"/>
        </w:tabs>
        <w:ind w:right="103" w:firstLine="0"/>
        <w:jc w:val="both"/>
        <w:rPr>
          <w:sz w:val="24"/>
        </w:rPr>
      </w:pP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НТД</w:t>
      </w:r>
      <w:r>
        <w:rPr>
          <w:spacing w:val="1"/>
          <w:sz w:val="24"/>
        </w:rPr>
        <w:t xml:space="preserve"> </w:t>
      </w:r>
      <w:r>
        <w:rPr>
          <w:sz w:val="24"/>
        </w:rPr>
        <w:t>(п.</w:t>
      </w:r>
      <w:r>
        <w:rPr>
          <w:spacing w:val="1"/>
          <w:sz w:val="24"/>
        </w:rPr>
        <w:t xml:space="preserve"> </w:t>
      </w:r>
      <w:r>
        <w:rPr>
          <w:sz w:val="24"/>
        </w:rPr>
        <w:t>3.2.1</w:t>
      </w:r>
      <w:r>
        <w:rPr>
          <w:spacing w:val="1"/>
          <w:sz w:val="24"/>
        </w:rPr>
        <w:t xml:space="preserve"> </w:t>
      </w:r>
      <w:r>
        <w:rPr>
          <w:sz w:val="24"/>
        </w:rPr>
        <w:t>ТЗ),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сметным расчётом разработанным Подрядчиком и согласованным Заказчиком, в объеме и сроки,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ТЗ,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графиком,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неотъемлемой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сдать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пригодном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эксплуатации. Изменение сроков и объемов выполнения работ по отдельным объектам может быть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осуществлено Подрядчиком только по письменному согласованию с Заказчиком, путем заключения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соглашения к договору.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22"/>
        </w:tabs>
        <w:ind w:right="104" w:firstLine="0"/>
        <w:jc w:val="both"/>
        <w:rPr>
          <w:sz w:val="24"/>
        </w:rPr>
      </w:pP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предстоящих к выполнению, при этом допускается корректировка объёмов работ в рамках 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51"/>
        </w:tabs>
        <w:ind w:right="105" w:firstLine="0"/>
        <w:jc w:val="both"/>
        <w:rPr>
          <w:sz w:val="24"/>
        </w:rPr>
      </w:pPr>
      <w:r>
        <w:rPr>
          <w:sz w:val="24"/>
        </w:rPr>
        <w:t>Подрядчик принимает на себя обязательство по соблюдению требований НТД (п. 3.2.1),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обязательство оформить в соответствии с действующим законодательством РФ на себя разрешение на</w:t>
      </w:r>
      <w:r>
        <w:rPr>
          <w:spacing w:val="-57"/>
          <w:sz w:val="24"/>
        </w:rPr>
        <w:t xml:space="preserve"> </w:t>
      </w:r>
      <w:r>
        <w:rPr>
          <w:sz w:val="24"/>
        </w:rPr>
        <w:t>ведение лесорубочных работ на конкретных участках, выполнить работы по расчистке просеки ВЛ и</w:t>
      </w:r>
      <w:r>
        <w:rPr>
          <w:spacing w:val="1"/>
          <w:sz w:val="24"/>
        </w:rPr>
        <w:t xml:space="preserve"> </w:t>
      </w:r>
      <w:r>
        <w:rPr>
          <w:sz w:val="24"/>
        </w:rPr>
        <w:t>сдать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</w:t>
      </w:r>
      <w:r>
        <w:rPr>
          <w:spacing w:val="1"/>
          <w:sz w:val="24"/>
        </w:rPr>
        <w:t xml:space="preserve"> </w:t>
      </w:r>
      <w:r>
        <w:rPr>
          <w:sz w:val="24"/>
        </w:rPr>
        <w:t>лесного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соответствия мест расчистки требованиям НТД, а также Заказчику </w:t>
      </w:r>
      <w:proofErr w:type="gramStart"/>
      <w:r>
        <w:rPr>
          <w:sz w:val="24"/>
        </w:rPr>
        <w:t>в состоянии</w:t>
      </w:r>
      <w:proofErr w:type="gramEnd"/>
      <w:r>
        <w:rPr>
          <w:sz w:val="24"/>
        </w:rPr>
        <w:t xml:space="preserve"> обеспечивающем 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нормальную эксплуатацию.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63"/>
        </w:tabs>
        <w:ind w:right="104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расчистка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просек</w:t>
      </w:r>
      <w:r>
        <w:rPr>
          <w:spacing w:val="1"/>
          <w:sz w:val="24"/>
        </w:rPr>
        <w:t xml:space="preserve"> </w:t>
      </w:r>
      <w:r>
        <w:rPr>
          <w:sz w:val="24"/>
        </w:rPr>
        <w:t>ВЛ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древесно-кустарниковой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растительности путем уборки мелколесья, кустарника, вертикальной обрезки веток и сучьев, валки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единичных деревьев, как в пределах проектной ширины просеки (в том числе внутри металлических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решетчатых опор и под самой линией на участке ограниченном расстоянием по горизонтали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крайними, наиболее удаленными проводами фаз на опоре ВЛ), так и за ее пределами, угрожающих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своим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ВЛ;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лесничеств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Работ;</w:t>
      </w:r>
      <w:r>
        <w:rPr>
          <w:spacing w:val="1"/>
          <w:sz w:val="24"/>
        </w:rPr>
        <w:t xml:space="preserve"> </w:t>
      </w:r>
      <w:r>
        <w:rPr>
          <w:sz w:val="24"/>
        </w:rPr>
        <w:t>очистка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-57"/>
          <w:sz w:val="24"/>
        </w:rPr>
        <w:t xml:space="preserve"> </w:t>
      </w:r>
      <w:r>
        <w:rPr>
          <w:sz w:val="24"/>
        </w:rPr>
        <w:t>расчистки от порубочных остатков и утилизация срубленной древесины в порядке предусмотренном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НТД</w:t>
      </w:r>
      <w:r>
        <w:rPr>
          <w:spacing w:val="-1"/>
          <w:sz w:val="24"/>
        </w:rPr>
        <w:t xml:space="preserve"> </w:t>
      </w:r>
      <w:r>
        <w:rPr>
          <w:sz w:val="24"/>
        </w:rPr>
        <w:t>РФ.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41"/>
        </w:tabs>
        <w:ind w:right="110" w:firstLine="0"/>
        <w:jc w:val="both"/>
        <w:rPr>
          <w:sz w:val="24"/>
        </w:rPr>
      </w:pPr>
      <w:r>
        <w:rPr>
          <w:sz w:val="24"/>
        </w:rPr>
        <w:t>Все необходимые согласования с органами государственной власти, уполномоченными в 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лесных отношений, а также уведомление указанных органов о сроках, площади вырубки, объеме,</w:t>
      </w:r>
      <w:r>
        <w:rPr>
          <w:spacing w:val="1"/>
          <w:sz w:val="24"/>
        </w:rPr>
        <w:t xml:space="preserve"> </w:t>
      </w:r>
      <w:r>
        <w:rPr>
          <w:sz w:val="24"/>
        </w:rPr>
        <w:t>породном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1"/>
          <w:sz w:val="24"/>
        </w:rPr>
        <w:t xml:space="preserve"> </w:t>
      </w:r>
      <w:r>
        <w:rPr>
          <w:sz w:val="24"/>
        </w:rPr>
        <w:t>вырубаемой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древесины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рубки</w:t>
      </w:r>
      <w:r>
        <w:rPr>
          <w:spacing w:val="6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Подрядчиком.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58"/>
        </w:tabs>
        <w:ind w:right="103" w:firstLine="0"/>
        <w:jc w:val="both"/>
        <w:rPr>
          <w:sz w:val="24"/>
        </w:rPr>
      </w:pPr>
      <w:r>
        <w:rPr>
          <w:sz w:val="24"/>
        </w:rPr>
        <w:t>Подрядчик и привлеченные им субподрядные организации в период выполнения работ обязаны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Заказчика.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возлагается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Подрядчика.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52"/>
        </w:tabs>
        <w:ind w:right="112" w:firstLine="0"/>
        <w:jc w:val="both"/>
        <w:rPr>
          <w:sz w:val="24"/>
        </w:rPr>
      </w:pPr>
      <w:r>
        <w:rPr>
          <w:sz w:val="24"/>
        </w:rPr>
        <w:t>Подрядчик несет персональную ответственность за безопасное выполнение работ, в том числе 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 машин, механизмов, приспособлений и инструмента, а также отвечает за 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применяемых средств механизации выполняемой работе.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12"/>
        </w:tabs>
        <w:ind w:right="106" w:firstLine="0"/>
        <w:jc w:val="both"/>
        <w:rPr>
          <w:sz w:val="24"/>
        </w:rPr>
      </w:pPr>
      <w:r>
        <w:rPr>
          <w:sz w:val="24"/>
        </w:rPr>
        <w:t>Подрядчик,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привлеченные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субподрядные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обязаны соблюдать требования в области охраны окружающей среды и требования обращения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отходами. В случае нарушения нормативов допустимого воздействия на окружающую среду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 с отходами, санитарных норм и правил, а также иных требований природоохранного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несет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 за</w:t>
      </w:r>
      <w:r>
        <w:rPr>
          <w:spacing w:val="-3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01"/>
        </w:tabs>
        <w:ind w:right="105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ведет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 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передаёт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полном объёме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 завершения работ.</w:t>
      </w:r>
      <w:r>
        <w:rPr>
          <w:spacing w:val="9"/>
          <w:sz w:val="24"/>
        </w:rPr>
        <w:t xml:space="preserve"> </w:t>
      </w:r>
      <w:r>
        <w:rPr>
          <w:sz w:val="24"/>
        </w:rPr>
        <w:t>Проекты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</w:p>
    <w:p w:rsidR="008E777E" w:rsidRDefault="008E777E">
      <w:pPr>
        <w:jc w:val="both"/>
        <w:rPr>
          <w:sz w:val="24"/>
        </w:rPr>
        <w:sectPr w:rsidR="008E777E">
          <w:pgSz w:w="12240" w:h="15840"/>
          <w:pgMar w:top="500" w:right="460" w:bottom="280" w:left="1020" w:header="720" w:footer="720" w:gutter="0"/>
          <w:cols w:space="720"/>
        </w:sectPr>
      </w:pPr>
    </w:p>
    <w:p w:rsidR="008E777E" w:rsidRDefault="00803C14">
      <w:pPr>
        <w:pStyle w:val="a3"/>
        <w:spacing w:before="60"/>
        <w:ind w:right="103"/>
      </w:pPr>
      <w:r>
        <w:lastRenderedPageBreak/>
        <w:t>(технологические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лесосеки)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Подрядчиком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согласованы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Заказчиком.</w:t>
      </w:r>
      <w:r>
        <w:rPr>
          <w:spacing w:val="1"/>
        </w:rPr>
        <w:t xml:space="preserve"> </w:t>
      </w:r>
      <w:r>
        <w:t>Расчистка</w:t>
      </w:r>
      <w:r>
        <w:rPr>
          <w:spacing w:val="1"/>
        </w:rPr>
        <w:t xml:space="preserve"> </w:t>
      </w:r>
      <w:r>
        <w:t>просек</w:t>
      </w:r>
      <w:r>
        <w:rPr>
          <w:spacing w:val="1"/>
        </w:rPr>
        <w:t xml:space="preserve"> </w:t>
      </w:r>
      <w:r>
        <w:t>ВЛ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производиться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действующей</w:t>
      </w:r>
      <w:r>
        <w:rPr>
          <w:spacing w:val="-1"/>
        </w:rPr>
        <w:t xml:space="preserve"> </w:t>
      </w:r>
      <w:r>
        <w:t>нормативно-технической документацией.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63"/>
        </w:tabs>
        <w:spacing w:before="1"/>
        <w:ind w:right="106" w:firstLine="0"/>
        <w:jc w:val="both"/>
        <w:rPr>
          <w:sz w:val="24"/>
        </w:rPr>
      </w:pPr>
      <w:r>
        <w:rPr>
          <w:sz w:val="24"/>
        </w:rPr>
        <w:t>В случае необходимости привлечения к выполнению работ субподрядчиков, Подрядчик 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отразить это в переданной Оферте (Приложении к письму о подаче Оферты – Плане 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субподрядчиками)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1"/>
          <w:sz w:val="24"/>
        </w:rPr>
        <w:t xml:space="preserve"> </w:t>
      </w:r>
      <w:r>
        <w:rPr>
          <w:sz w:val="24"/>
        </w:rPr>
        <w:t>привлекаемых Субподрядчиков и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4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:rsidR="008E777E" w:rsidRDefault="00803C14">
      <w:pPr>
        <w:pStyle w:val="a3"/>
        <w:ind w:right="108" w:firstLine="708"/>
      </w:pPr>
      <w:r>
        <w:t>Подрядчик</w:t>
      </w:r>
      <w:r>
        <w:rPr>
          <w:spacing w:val="15"/>
        </w:rPr>
        <w:t xml:space="preserve"> </w:t>
      </w:r>
      <w:r>
        <w:t>должен</w:t>
      </w:r>
      <w:r>
        <w:rPr>
          <w:spacing w:val="14"/>
        </w:rPr>
        <w:t xml:space="preserve"> </w:t>
      </w:r>
      <w:r>
        <w:t>письменно</w:t>
      </w:r>
      <w:r>
        <w:rPr>
          <w:spacing w:val="13"/>
        </w:rPr>
        <w:t xml:space="preserve"> </w:t>
      </w:r>
      <w:r>
        <w:t>информировать</w:t>
      </w:r>
      <w:r>
        <w:rPr>
          <w:spacing w:val="14"/>
        </w:rPr>
        <w:t xml:space="preserve"> </w:t>
      </w:r>
      <w:r>
        <w:t>Заказчика</w:t>
      </w:r>
      <w:r>
        <w:rPr>
          <w:spacing w:val="14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заключении</w:t>
      </w:r>
      <w:r>
        <w:rPr>
          <w:spacing w:val="15"/>
        </w:rPr>
        <w:t xml:space="preserve"> </w:t>
      </w:r>
      <w:r>
        <w:t>договоров</w:t>
      </w:r>
      <w:r>
        <w:rPr>
          <w:spacing w:val="14"/>
        </w:rPr>
        <w:t xml:space="preserve"> </w:t>
      </w:r>
      <w:r>
        <w:t>субподряда</w:t>
      </w:r>
      <w:r>
        <w:rPr>
          <w:spacing w:val="-57"/>
        </w:rPr>
        <w:t xml:space="preserve"> </w:t>
      </w:r>
      <w:r>
        <w:t>с субподрядчиками по мере их заключения. В информации должен излагаться предмет договора,</w:t>
      </w:r>
      <w:r>
        <w:rPr>
          <w:spacing w:val="1"/>
        </w:rPr>
        <w:t xml:space="preserve"> </w:t>
      </w:r>
      <w:r>
        <w:t>сроки выполнения работ, наименование и адрес субподрядчика. В договор субподряда должны быть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требования,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Субподрядчика,</w:t>
      </w:r>
      <w:r>
        <w:rPr>
          <w:spacing w:val="1"/>
        </w:rPr>
        <w:t xml:space="preserve"> </w:t>
      </w:r>
      <w:r>
        <w:t>аналогичные</w:t>
      </w:r>
      <w:r>
        <w:rPr>
          <w:spacing w:val="1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к Подрядчику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договоре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Заказчиком</w:t>
      </w:r>
      <w:r>
        <w:rPr>
          <w:spacing w:val="-1"/>
        </w:rPr>
        <w:t xml:space="preserve"> </w:t>
      </w:r>
      <w:r>
        <w:t>и Подрядчиком.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63"/>
        </w:tabs>
        <w:ind w:right="112" w:firstLine="0"/>
        <w:jc w:val="both"/>
        <w:rPr>
          <w:sz w:val="24"/>
        </w:rPr>
      </w:pPr>
      <w:r>
        <w:rPr>
          <w:sz w:val="24"/>
        </w:rPr>
        <w:t>Подрядчик не имеет права передавать субподрядным организациям объем работ, составляющий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25 %</w:t>
      </w:r>
      <w:r>
        <w:rPr>
          <w:spacing w:val="-1"/>
          <w:sz w:val="24"/>
        </w:rPr>
        <w:t xml:space="preserve"> </w:t>
      </w:r>
      <w:r>
        <w:rPr>
          <w:sz w:val="24"/>
        </w:rPr>
        <w:t>(двадцати</w:t>
      </w:r>
      <w:r>
        <w:rPr>
          <w:spacing w:val="1"/>
          <w:sz w:val="24"/>
        </w:rPr>
        <w:t xml:space="preserve"> </w:t>
      </w:r>
      <w:r>
        <w:rPr>
          <w:sz w:val="24"/>
        </w:rPr>
        <w:t>пяти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процентов) от</w:t>
      </w:r>
      <w:r>
        <w:rPr>
          <w:spacing w:val="-1"/>
          <w:sz w:val="24"/>
        </w:rPr>
        <w:t xml:space="preserve"> </w:t>
      </w:r>
      <w:r>
        <w:rPr>
          <w:sz w:val="24"/>
        </w:rPr>
        <w:t>общей стоимости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54"/>
        </w:tabs>
        <w:ind w:left="653" w:hanging="542"/>
        <w:jc w:val="both"/>
        <w:rPr>
          <w:sz w:val="24"/>
        </w:rPr>
      </w:pP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Заказчиком.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66"/>
        </w:tabs>
        <w:ind w:right="112" w:firstLine="0"/>
        <w:jc w:val="both"/>
        <w:rPr>
          <w:sz w:val="24"/>
        </w:rPr>
      </w:pPr>
      <w:r>
        <w:rPr>
          <w:sz w:val="24"/>
        </w:rPr>
        <w:t>При ручной и механизированной расчистке просек ВЛ обеспечиваются складирование и уборка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древесины,</w:t>
      </w:r>
      <w:r>
        <w:rPr>
          <w:spacing w:val="-1"/>
          <w:sz w:val="24"/>
        </w:rPr>
        <w:t xml:space="preserve"> </w:t>
      </w:r>
      <w:r>
        <w:rPr>
          <w:sz w:val="24"/>
        </w:rPr>
        <w:t>порубочных</w:t>
      </w:r>
      <w:r>
        <w:rPr>
          <w:spacing w:val="2"/>
          <w:sz w:val="24"/>
        </w:rPr>
        <w:t xml:space="preserve"> </w:t>
      </w:r>
      <w:r>
        <w:rPr>
          <w:sz w:val="24"/>
        </w:rPr>
        <w:t>остатков 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горючих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материалов.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711"/>
        </w:tabs>
        <w:ind w:right="103" w:firstLine="0"/>
        <w:jc w:val="both"/>
        <w:rPr>
          <w:sz w:val="24"/>
        </w:rPr>
      </w:pPr>
      <w:r>
        <w:rPr>
          <w:sz w:val="24"/>
        </w:rPr>
        <w:t>Допуск Подрядчика к выполнению работ, осуществляется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«Правилами по</w:t>
      </w:r>
      <w:r>
        <w:rPr>
          <w:spacing w:val="1"/>
          <w:sz w:val="24"/>
        </w:rPr>
        <w:t xml:space="preserve"> </w:t>
      </w:r>
      <w:r>
        <w:rPr>
          <w:sz w:val="24"/>
        </w:rPr>
        <w:t>охране труда при эксплуатации электроустановок (утв. Приказом Минтруда России от 24.07.2013 №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328н (в ред. </w:t>
      </w:r>
      <w:hyperlink r:id="rId6">
        <w:r>
          <w:rPr>
            <w:sz w:val="24"/>
          </w:rPr>
          <w:t>Приказа</w:t>
        </w:r>
      </w:hyperlink>
      <w:r>
        <w:rPr>
          <w:sz w:val="24"/>
        </w:rPr>
        <w:t xml:space="preserve"> Минтруда России от 19.02.2016 № 74н))»,</w:t>
      </w:r>
      <w:r>
        <w:rPr>
          <w:spacing w:val="1"/>
          <w:sz w:val="24"/>
        </w:rPr>
        <w:t xml:space="preserve"> </w:t>
      </w:r>
      <w:r>
        <w:rPr>
          <w:sz w:val="24"/>
        </w:rPr>
        <w:t>с осуществлением 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оперативных переключений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технических мероприятий.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709"/>
        </w:tabs>
        <w:ind w:right="109" w:firstLine="0"/>
        <w:jc w:val="both"/>
        <w:rPr>
          <w:sz w:val="24"/>
        </w:rPr>
      </w:pPr>
      <w:r>
        <w:rPr>
          <w:sz w:val="24"/>
        </w:rPr>
        <w:t>В случае возникновения обстоятельств, замедляющих ход работ или делающих 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продолжение работ невозможным, Подрядчик обязан немедленно поставить об этом в известность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Заказчика.</w:t>
      </w:r>
    </w:p>
    <w:p w:rsidR="008E777E" w:rsidRDefault="00803C14">
      <w:pPr>
        <w:pStyle w:val="3"/>
        <w:numPr>
          <w:ilvl w:val="0"/>
          <w:numId w:val="4"/>
        </w:numPr>
        <w:tabs>
          <w:tab w:val="left" w:pos="3594"/>
        </w:tabs>
        <w:spacing w:before="3"/>
        <w:ind w:left="3593" w:hanging="428"/>
        <w:jc w:val="both"/>
      </w:pPr>
      <w:r>
        <w:t>Правила</w:t>
      </w:r>
      <w:r>
        <w:rPr>
          <w:spacing w:val="-3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приемки</w:t>
      </w:r>
      <w:r>
        <w:rPr>
          <w:spacing w:val="-1"/>
        </w:rPr>
        <w:t xml:space="preserve"> </w:t>
      </w:r>
      <w:r>
        <w:t>работ.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18"/>
        </w:tabs>
        <w:ind w:right="104" w:firstLine="0"/>
        <w:jc w:val="both"/>
        <w:rPr>
          <w:sz w:val="24"/>
        </w:rPr>
      </w:pPr>
      <w:r>
        <w:rPr>
          <w:sz w:val="24"/>
        </w:rPr>
        <w:t>Заказчик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предварительно,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началом</w:t>
      </w:r>
      <w:r>
        <w:rPr>
          <w:spacing w:val="1"/>
          <w:sz w:val="24"/>
        </w:rPr>
        <w:t xml:space="preserve"> </w:t>
      </w:r>
      <w:r>
        <w:rPr>
          <w:sz w:val="24"/>
        </w:rPr>
        <w:t>расчистки</w:t>
      </w:r>
      <w:r>
        <w:rPr>
          <w:spacing w:val="1"/>
          <w:sz w:val="24"/>
        </w:rPr>
        <w:t xml:space="preserve"> </w:t>
      </w:r>
      <w:r>
        <w:rPr>
          <w:sz w:val="24"/>
        </w:rPr>
        <w:t>просек</w:t>
      </w:r>
      <w:r>
        <w:rPr>
          <w:spacing w:val="1"/>
          <w:sz w:val="24"/>
        </w:rPr>
        <w:t xml:space="preserve"> </w:t>
      </w:r>
      <w:r>
        <w:rPr>
          <w:sz w:val="24"/>
        </w:rPr>
        <w:t>ВЛ</w:t>
      </w:r>
      <w:r>
        <w:rPr>
          <w:spacing w:val="1"/>
          <w:sz w:val="24"/>
        </w:rPr>
        <w:t xml:space="preserve"> </w:t>
      </w:r>
      <w:r>
        <w:rPr>
          <w:sz w:val="24"/>
        </w:rPr>
        <w:t>уточняют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конкретные объемы работ непосредственно на местах их производства. Заказчик в одностороннем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 имеет право производить корректировку объемов работ в пределах 20% от первоначально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определенных.</w:t>
      </w:r>
      <w:r>
        <w:rPr>
          <w:spacing w:val="-1"/>
          <w:sz w:val="24"/>
        </w:rPr>
        <w:t xml:space="preserve"> 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87"/>
        </w:tabs>
        <w:ind w:right="105" w:firstLine="0"/>
        <w:jc w:val="both"/>
        <w:rPr>
          <w:sz w:val="24"/>
        </w:rPr>
      </w:pPr>
      <w:r>
        <w:rPr>
          <w:sz w:val="24"/>
        </w:rPr>
        <w:t>Заказчик вправе осуществлять контроль и надзор за ходом и качеством выполняемых 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вмешиваясь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оперативно-хозяйственную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Подрядчика.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еженедельно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Заказчику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с формой,</w:t>
      </w:r>
      <w:r>
        <w:rPr>
          <w:spacing w:val="2"/>
          <w:sz w:val="24"/>
        </w:rPr>
        <w:t xml:space="preserve"> </w:t>
      </w:r>
      <w:r>
        <w:rPr>
          <w:sz w:val="24"/>
        </w:rPr>
        <w:t>установленной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36"/>
        </w:tabs>
        <w:ind w:right="107" w:firstLine="0"/>
        <w:jc w:val="both"/>
        <w:rPr>
          <w:sz w:val="24"/>
        </w:rPr>
      </w:pPr>
      <w:r>
        <w:rPr>
          <w:sz w:val="24"/>
        </w:rPr>
        <w:t>Заказчик вправе контролировать соблюдение требований охраны труда, пожарной безопасности и</w:t>
      </w:r>
      <w:r>
        <w:rPr>
          <w:spacing w:val="-57"/>
          <w:sz w:val="24"/>
        </w:rPr>
        <w:t xml:space="preserve"> </w:t>
      </w:r>
      <w:r>
        <w:rPr>
          <w:sz w:val="24"/>
        </w:rPr>
        <w:t>санитарных правил на рабочих местах Подрядчика, выдавать по результатам контроля рабочих мест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 обязательные для исполнения Подрядчиком документы в соответствии с 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меры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пресечению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вплоть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отстранения бригад или отдельных лиц. При отстранении от работы персонала Подрядчика Заказчик</w:t>
      </w:r>
      <w:r>
        <w:rPr>
          <w:spacing w:val="1"/>
          <w:sz w:val="24"/>
        </w:rPr>
        <w:t xml:space="preserve"> </w:t>
      </w:r>
      <w:r>
        <w:rPr>
          <w:sz w:val="24"/>
        </w:rPr>
        <w:t>незамедлительно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извещает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персоналом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Заказчика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</w:t>
      </w:r>
      <w:r>
        <w:rPr>
          <w:spacing w:val="1"/>
          <w:sz w:val="24"/>
        </w:rPr>
        <w:t xml:space="preserve"> </w:t>
      </w:r>
      <w:r>
        <w:rPr>
          <w:sz w:val="24"/>
        </w:rPr>
        <w:t>(субподрядчика)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грубыми</w:t>
      </w:r>
      <w:r>
        <w:rPr>
          <w:spacing w:val="1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"/>
          <w:sz w:val="24"/>
        </w:rPr>
        <w:t xml:space="preserve"> </w:t>
      </w:r>
      <w:r>
        <w:rPr>
          <w:sz w:val="24"/>
        </w:rPr>
        <w:t>компенсирует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убытки, понесенные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Заказчиком.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34"/>
        </w:tabs>
        <w:ind w:right="103" w:firstLine="0"/>
        <w:jc w:val="both"/>
        <w:rPr>
          <w:sz w:val="24"/>
        </w:rPr>
      </w:pPr>
      <w:r>
        <w:rPr>
          <w:sz w:val="24"/>
        </w:rPr>
        <w:t>Приемку работ осуществляет Заказчик в соответствии с требованиями НТД, указанными в п.3.2.1.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1"/>
          <w:sz w:val="24"/>
        </w:rPr>
        <w:t xml:space="preserve"> </w:t>
      </w:r>
      <w:r>
        <w:rPr>
          <w:sz w:val="24"/>
        </w:rPr>
        <w:t>лесного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хозяйства.</w:t>
      </w:r>
      <w:r>
        <w:rPr>
          <w:spacing w:val="15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14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16"/>
          <w:sz w:val="24"/>
        </w:rPr>
        <w:t xml:space="preserve"> </w:t>
      </w:r>
      <w:r>
        <w:rPr>
          <w:sz w:val="24"/>
        </w:rPr>
        <w:t>гарантировать</w:t>
      </w:r>
      <w:r>
        <w:rPr>
          <w:spacing w:val="1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5"/>
          <w:sz w:val="24"/>
        </w:rPr>
        <w:t xml:space="preserve"> </w:t>
      </w:r>
      <w:r>
        <w:rPr>
          <w:sz w:val="24"/>
        </w:rPr>
        <w:t>выполненной</w:t>
      </w:r>
      <w:r>
        <w:rPr>
          <w:spacing w:val="1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5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6"/>
          <w:sz w:val="24"/>
        </w:rPr>
        <w:t xml:space="preserve"> </w:t>
      </w:r>
      <w:r>
        <w:rPr>
          <w:sz w:val="24"/>
        </w:rPr>
        <w:t>НТД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НПА,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п.3.2.1,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карт.</w:t>
      </w:r>
      <w:r>
        <w:rPr>
          <w:spacing w:val="1"/>
          <w:sz w:val="24"/>
        </w:rPr>
        <w:t xml:space="preserve"> </w:t>
      </w:r>
      <w:r>
        <w:rPr>
          <w:sz w:val="24"/>
        </w:rPr>
        <w:t>Заказчик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приёмку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 соответствия требованиям действующих НТД, указанных в п.3.2.1 ТЗ. Подрядчик обязан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предоставить оформленные в установленном порядке и подписанные представителями Заказчика и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 документы: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приемке 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Справку о</w:t>
      </w:r>
      <w:r>
        <w:rPr>
          <w:spacing w:val="1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60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 и затрат, Акт о приёме-сдаче отремонтированных, реконструированных, модернизированных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 основных средств, счет-фактуру, оформленный по форме и в соответствии с действующим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законодательством (ст. 168, ст. 169 НК РФ). Подрядчик подтверждает, что формы документов об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исполнении</w:t>
      </w:r>
      <w:r>
        <w:rPr>
          <w:spacing w:val="20"/>
          <w:sz w:val="24"/>
        </w:rPr>
        <w:t xml:space="preserve"> </w:t>
      </w:r>
      <w:r>
        <w:rPr>
          <w:sz w:val="24"/>
        </w:rPr>
        <w:t>им</w:t>
      </w:r>
      <w:r>
        <w:rPr>
          <w:spacing w:val="21"/>
          <w:sz w:val="24"/>
        </w:rPr>
        <w:t xml:space="preserve"> </w:t>
      </w:r>
      <w:r>
        <w:rPr>
          <w:sz w:val="24"/>
        </w:rPr>
        <w:t>своих</w:t>
      </w:r>
      <w:r>
        <w:rPr>
          <w:spacing w:val="21"/>
          <w:sz w:val="24"/>
        </w:rPr>
        <w:t xml:space="preserve"> </w:t>
      </w:r>
      <w:r>
        <w:rPr>
          <w:sz w:val="24"/>
        </w:rPr>
        <w:t>обязательств</w:t>
      </w:r>
      <w:r>
        <w:rPr>
          <w:spacing w:val="22"/>
          <w:sz w:val="24"/>
        </w:rPr>
        <w:t xml:space="preserve"> </w:t>
      </w:r>
      <w:r>
        <w:rPr>
          <w:sz w:val="24"/>
        </w:rPr>
        <w:t>(Акт</w:t>
      </w:r>
      <w:r>
        <w:rPr>
          <w:spacing w:val="22"/>
          <w:sz w:val="24"/>
        </w:rPr>
        <w:t xml:space="preserve"> </w:t>
      </w:r>
      <w:r>
        <w:rPr>
          <w:sz w:val="24"/>
        </w:rPr>
        <w:t>о</w:t>
      </w:r>
      <w:r>
        <w:rPr>
          <w:spacing w:val="19"/>
          <w:sz w:val="24"/>
        </w:rPr>
        <w:t xml:space="preserve"> </w:t>
      </w:r>
      <w:r>
        <w:rPr>
          <w:sz w:val="24"/>
        </w:rPr>
        <w:t>приемке</w:t>
      </w:r>
      <w:r>
        <w:rPr>
          <w:spacing w:val="20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23"/>
          <w:sz w:val="24"/>
        </w:rPr>
        <w:t xml:space="preserve"> </w:t>
      </w:r>
      <w:r>
        <w:rPr>
          <w:sz w:val="24"/>
        </w:rPr>
        <w:t>работ,</w:t>
      </w:r>
      <w:r>
        <w:rPr>
          <w:spacing w:val="21"/>
          <w:sz w:val="24"/>
        </w:rPr>
        <w:t xml:space="preserve"> </w:t>
      </w:r>
      <w:r>
        <w:rPr>
          <w:sz w:val="24"/>
        </w:rPr>
        <w:t>Справка</w:t>
      </w:r>
      <w:r>
        <w:rPr>
          <w:spacing w:val="21"/>
          <w:sz w:val="24"/>
        </w:rPr>
        <w:t xml:space="preserve"> </w:t>
      </w:r>
      <w:r>
        <w:rPr>
          <w:sz w:val="24"/>
        </w:rPr>
        <w:t>о</w:t>
      </w:r>
      <w:r>
        <w:rPr>
          <w:spacing w:val="21"/>
          <w:sz w:val="24"/>
        </w:rPr>
        <w:t xml:space="preserve"> </w:t>
      </w:r>
      <w:r>
        <w:rPr>
          <w:sz w:val="24"/>
        </w:rPr>
        <w:t>стоимости</w:t>
      </w:r>
    </w:p>
    <w:p w:rsidR="008E777E" w:rsidRDefault="008E777E">
      <w:pPr>
        <w:jc w:val="both"/>
        <w:rPr>
          <w:sz w:val="24"/>
        </w:rPr>
        <w:sectPr w:rsidR="008E777E">
          <w:pgSz w:w="12240" w:h="15840"/>
          <w:pgMar w:top="500" w:right="460" w:bottom="280" w:left="1020" w:header="720" w:footer="720" w:gutter="0"/>
          <w:cols w:space="720"/>
        </w:sectPr>
      </w:pPr>
    </w:p>
    <w:p w:rsidR="008E777E" w:rsidRDefault="00803C14">
      <w:pPr>
        <w:pStyle w:val="a3"/>
        <w:spacing w:before="60"/>
        <w:ind w:right="105"/>
      </w:pPr>
      <w:r>
        <w:lastRenderedPageBreak/>
        <w:t>выполненных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затрат,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приёме-сдаче</w:t>
      </w:r>
      <w:r>
        <w:rPr>
          <w:spacing w:val="1"/>
        </w:rPr>
        <w:t xml:space="preserve"> </w:t>
      </w:r>
      <w:r>
        <w:t>отремонтированных,</w:t>
      </w:r>
      <w:r>
        <w:rPr>
          <w:spacing w:val="1"/>
        </w:rPr>
        <w:t xml:space="preserve"> </w:t>
      </w:r>
      <w:r>
        <w:t>реконструированных,</w:t>
      </w:r>
      <w:r>
        <w:rPr>
          <w:spacing w:val="1"/>
        </w:rPr>
        <w:t xml:space="preserve"> </w:t>
      </w:r>
      <w:r>
        <w:t>модернизированных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средств),</w:t>
      </w:r>
      <w:r>
        <w:rPr>
          <w:spacing w:val="1"/>
        </w:rPr>
        <w:t xml:space="preserve"> </w:t>
      </w:r>
      <w:r>
        <w:t>утверждаются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учетных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политикой,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Приказом Подрядной организации. До предоставления указанных документов Подрядчик направляет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Заказчика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подтверждающие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претензий</w:t>
      </w:r>
      <w:r>
        <w:rPr>
          <w:spacing w:val="61"/>
        </w:rPr>
        <w:t xml:space="preserve"> </w:t>
      </w:r>
      <w:r>
        <w:t>со</w:t>
      </w:r>
      <w:r>
        <w:rPr>
          <w:spacing w:val="6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землепользователей</w:t>
      </w:r>
      <w:r>
        <w:rPr>
          <w:spacing w:val="1"/>
        </w:rPr>
        <w:t xml:space="preserve"> </w:t>
      </w:r>
      <w:r>
        <w:t>и собственников земельных</w:t>
      </w:r>
      <w:r>
        <w:rPr>
          <w:spacing w:val="60"/>
        </w:rPr>
        <w:t xml:space="preserve"> </w:t>
      </w:r>
      <w:r>
        <w:t>участков (лесничеств, арендаторов лесонасаждений</w:t>
      </w:r>
      <w:r>
        <w:rPr>
          <w:spacing w:val="1"/>
        </w:rPr>
        <w:t xml:space="preserve"> </w:t>
      </w:r>
      <w:r>
        <w:t>и т.д.), на которых производились работы, в виде акта приемки работ (акта освидетельствования</w:t>
      </w:r>
      <w:r>
        <w:rPr>
          <w:spacing w:val="1"/>
        </w:rPr>
        <w:t xml:space="preserve"> </w:t>
      </w:r>
      <w:r>
        <w:t>лесосеки).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77"/>
        </w:tabs>
        <w:spacing w:before="1"/>
        <w:ind w:right="104" w:firstLine="0"/>
        <w:jc w:val="both"/>
        <w:rPr>
          <w:sz w:val="24"/>
        </w:rPr>
      </w:pPr>
      <w:r>
        <w:rPr>
          <w:sz w:val="24"/>
        </w:rPr>
        <w:t>При обнаружении отступлений от требований НТД, ухудшающих результаты работы, и иных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недостатков в работе Заказчик обязан заявить об этом Подрядчику и отразить это в Акте сдачи-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приёмки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 с указанием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 их</w:t>
      </w:r>
      <w:r>
        <w:rPr>
          <w:spacing w:val="-1"/>
          <w:sz w:val="24"/>
        </w:rPr>
        <w:t xml:space="preserve"> </w:t>
      </w:r>
      <w:r>
        <w:rPr>
          <w:sz w:val="24"/>
        </w:rPr>
        <w:t>исправления.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48"/>
        </w:tabs>
        <w:ind w:right="109" w:firstLine="0"/>
        <w:jc w:val="both"/>
        <w:rPr>
          <w:sz w:val="24"/>
        </w:rPr>
      </w:pPr>
      <w:r>
        <w:rPr>
          <w:sz w:val="24"/>
        </w:rPr>
        <w:t>Обнаруженные при приёмке работ отступления и замечания Подрядчик устраняет за свой счёт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Заказчиком.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43"/>
        </w:tabs>
        <w:ind w:left="542" w:hanging="431"/>
        <w:jc w:val="both"/>
        <w:rPr>
          <w:sz w:val="24"/>
        </w:rPr>
      </w:pPr>
      <w:r>
        <w:rPr>
          <w:sz w:val="24"/>
        </w:rPr>
        <w:t>Во</w:t>
      </w:r>
      <w:r>
        <w:rPr>
          <w:spacing w:val="7"/>
          <w:sz w:val="24"/>
        </w:rPr>
        <w:t xml:space="preserve"> </w:t>
      </w:r>
      <w:r>
        <w:rPr>
          <w:sz w:val="24"/>
        </w:rPr>
        <w:t>время</w:t>
      </w:r>
      <w:r>
        <w:rPr>
          <w:spacing w:val="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8"/>
          <w:sz w:val="24"/>
        </w:rPr>
        <w:t xml:space="preserve"> </w:t>
      </w:r>
      <w:r>
        <w:rPr>
          <w:sz w:val="24"/>
        </w:rPr>
        <w:t>работ,</w:t>
      </w:r>
      <w:r>
        <w:rPr>
          <w:spacing w:val="7"/>
          <w:sz w:val="24"/>
        </w:rPr>
        <w:t xml:space="preserve"> </w:t>
      </w:r>
      <w:r>
        <w:rPr>
          <w:sz w:val="24"/>
        </w:rPr>
        <w:t>а</w:t>
      </w:r>
      <w:r>
        <w:rPr>
          <w:spacing w:val="6"/>
          <w:sz w:val="24"/>
        </w:rPr>
        <w:t xml:space="preserve"> </w:t>
      </w:r>
      <w:r>
        <w:rPr>
          <w:sz w:val="24"/>
        </w:rPr>
        <w:t>также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0"/>
          <w:sz w:val="24"/>
        </w:rPr>
        <w:t xml:space="preserve"> </w:t>
      </w:r>
      <w:r>
        <w:rPr>
          <w:sz w:val="24"/>
        </w:rPr>
        <w:t>гарантийного</w:t>
      </w:r>
      <w:r>
        <w:rPr>
          <w:spacing w:val="7"/>
          <w:sz w:val="24"/>
        </w:rPr>
        <w:t xml:space="preserve"> </w:t>
      </w:r>
      <w:r>
        <w:rPr>
          <w:sz w:val="24"/>
        </w:rPr>
        <w:t>срока</w:t>
      </w:r>
      <w:r>
        <w:rPr>
          <w:spacing w:val="6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9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течение</w:t>
      </w:r>
    </w:p>
    <w:p w:rsidR="008E777E" w:rsidRDefault="00803C14">
      <w:pPr>
        <w:pStyle w:val="a3"/>
        <w:ind w:right="111"/>
      </w:pPr>
      <w:r>
        <w:t>2</w:t>
      </w:r>
      <w:r>
        <w:rPr>
          <w:spacing w:val="1"/>
        </w:rPr>
        <w:t xml:space="preserve"> </w:t>
      </w:r>
      <w:r>
        <w:t>(</w:t>
      </w:r>
      <w:r>
        <w:rPr>
          <w:i/>
        </w:rPr>
        <w:t>двух</w:t>
      </w:r>
      <w:r>
        <w:t>)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предъявления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компенсировать</w:t>
      </w:r>
      <w:r>
        <w:rPr>
          <w:spacing w:val="1"/>
        </w:rPr>
        <w:t xml:space="preserve"> </w:t>
      </w:r>
      <w:r>
        <w:t>Заказчику</w:t>
      </w:r>
      <w:r>
        <w:rPr>
          <w:spacing w:val="1"/>
        </w:rPr>
        <w:t xml:space="preserve"> </w:t>
      </w:r>
      <w:r>
        <w:t>санкции</w:t>
      </w:r>
      <w:r>
        <w:rPr>
          <w:spacing w:val="1"/>
        </w:rPr>
        <w:t xml:space="preserve"> </w:t>
      </w:r>
      <w:r>
        <w:t>(штрафы),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Заказчика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 допущенные Подрядчиком при производстве Работ нарушения действующего</w:t>
      </w:r>
      <w:r>
        <w:rPr>
          <w:spacing w:val="1"/>
        </w:rPr>
        <w:t xml:space="preserve"> </w:t>
      </w:r>
      <w:r>
        <w:t>законодательства,</w:t>
      </w:r>
      <w:r>
        <w:rPr>
          <w:spacing w:val="1"/>
        </w:rPr>
        <w:t xml:space="preserve"> </w:t>
      </w:r>
      <w:r>
        <w:t>указанного в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3.2.1</w:t>
      </w:r>
      <w:r>
        <w:rPr>
          <w:spacing w:val="1"/>
        </w:rPr>
        <w:t xml:space="preserve"> </w:t>
      </w:r>
      <w:r>
        <w:t>ТЗ.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49"/>
        </w:tabs>
        <w:ind w:right="107" w:firstLine="0"/>
        <w:jc w:val="both"/>
        <w:rPr>
          <w:sz w:val="24"/>
        </w:rPr>
      </w:pPr>
      <w:r>
        <w:rPr>
          <w:sz w:val="24"/>
        </w:rPr>
        <w:t>Персонал</w:t>
      </w:r>
      <w:r>
        <w:rPr>
          <w:spacing w:val="1"/>
          <w:sz w:val="24"/>
        </w:rPr>
        <w:t xml:space="preserve"> </w:t>
      </w:r>
      <w:r>
        <w:rPr>
          <w:sz w:val="24"/>
        </w:rPr>
        <w:t>Подрядчика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разделом XLVII «Правил по охране труда при эксплуатации электроустановок (утв.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Приказом Минтруда России от 24.07.2013 № 328н (в ред. </w:t>
      </w:r>
      <w:hyperlink r:id="rId7">
        <w:r>
          <w:rPr>
            <w:sz w:val="24"/>
          </w:rPr>
          <w:t xml:space="preserve">Приказа </w:t>
        </w:r>
      </w:hyperlink>
      <w:r>
        <w:rPr>
          <w:sz w:val="24"/>
        </w:rPr>
        <w:t>Минтруда России от 19.02.2016 №</w:t>
      </w:r>
      <w:r>
        <w:rPr>
          <w:spacing w:val="1"/>
          <w:sz w:val="24"/>
        </w:rPr>
        <w:t xml:space="preserve"> </w:t>
      </w:r>
      <w:r>
        <w:rPr>
          <w:sz w:val="24"/>
        </w:rPr>
        <w:t>74н))».</w:t>
      </w:r>
    </w:p>
    <w:p w:rsidR="008E777E" w:rsidRDefault="008E777E">
      <w:pPr>
        <w:pStyle w:val="a3"/>
        <w:spacing w:before="3"/>
        <w:ind w:left="0"/>
        <w:jc w:val="left"/>
      </w:pPr>
    </w:p>
    <w:p w:rsidR="008E777E" w:rsidRDefault="00803C14">
      <w:pPr>
        <w:pStyle w:val="3"/>
        <w:numPr>
          <w:ilvl w:val="0"/>
          <w:numId w:val="4"/>
        </w:numPr>
        <w:tabs>
          <w:tab w:val="left" w:pos="1707"/>
        </w:tabs>
        <w:ind w:left="1706" w:hanging="567"/>
        <w:jc w:val="both"/>
      </w:pPr>
      <w:r>
        <w:t>Экологические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природоохранные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производстве</w:t>
      </w:r>
      <w:r>
        <w:rPr>
          <w:spacing w:val="2"/>
        </w:rPr>
        <w:t xml:space="preserve"> </w:t>
      </w:r>
      <w:r>
        <w:t>работ.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49"/>
        </w:tabs>
        <w:ind w:right="104" w:firstLine="0"/>
        <w:jc w:val="both"/>
        <w:rPr>
          <w:sz w:val="24"/>
        </w:rPr>
      </w:pPr>
      <w:r>
        <w:rPr>
          <w:sz w:val="24"/>
        </w:rPr>
        <w:t>Уложенные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валы</w:t>
      </w:r>
      <w:r>
        <w:rPr>
          <w:spacing w:val="1"/>
          <w:sz w:val="24"/>
        </w:rPr>
        <w:t xml:space="preserve"> </w:t>
      </w:r>
      <w:r>
        <w:rPr>
          <w:sz w:val="24"/>
        </w:rPr>
        <w:t>порубочные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остатки,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образовавшиеся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трелевке,</w:t>
      </w:r>
      <w:r>
        <w:rPr>
          <w:spacing w:val="1"/>
          <w:sz w:val="24"/>
        </w:rPr>
        <w:t xml:space="preserve"> </w:t>
      </w:r>
      <w:r>
        <w:rPr>
          <w:sz w:val="24"/>
        </w:rPr>
        <w:t>оставляются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перегнивание с обязательной минерализацией почвы вдоль вала. Валы размещаются между крайними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проводами и прилегающими лесными насаждениями (не менее 10 м от последних). При наличии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перегнивших валов на объекте, на котором должна быть произведена работа, указанные валы 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началом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разравниваются по поверхности трассы.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55"/>
        </w:tabs>
        <w:ind w:right="114" w:firstLine="0"/>
        <w:jc w:val="both"/>
        <w:rPr>
          <w:sz w:val="24"/>
        </w:rPr>
      </w:pPr>
      <w:r>
        <w:rPr>
          <w:sz w:val="24"/>
        </w:rPr>
        <w:t xml:space="preserve">Крупные порубочные остатки после проведения измельчения по </w:t>
      </w:r>
      <w:proofErr w:type="spellStart"/>
      <w:r>
        <w:rPr>
          <w:sz w:val="24"/>
        </w:rPr>
        <w:t>мульчерной</w:t>
      </w:r>
      <w:proofErr w:type="spellEnd"/>
      <w:r>
        <w:rPr>
          <w:sz w:val="24"/>
        </w:rPr>
        <w:t xml:space="preserve"> системе расчистки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допустимы.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71"/>
        </w:tabs>
        <w:ind w:right="103" w:firstLine="0"/>
        <w:jc w:val="both"/>
        <w:rPr>
          <w:sz w:val="24"/>
        </w:rPr>
      </w:pPr>
      <w:r>
        <w:rPr>
          <w:sz w:val="24"/>
        </w:rPr>
        <w:t>Способ расчистки трасс на землях сельхозугодий должен исключать нарушение плодородного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слоя почвы и быть согласован с департаментом агропромышленного комплекса региона в 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расчистка.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98"/>
        </w:tabs>
        <w:ind w:right="113" w:firstLine="0"/>
        <w:jc w:val="both"/>
        <w:rPr>
          <w:sz w:val="24"/>
        </w:rPr>
      </w:pPr>
      <w:r>
        <w:rPr>
          <w:sz w:val="24"/>
        </w:rPr>
        <w:t>Заправка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насосами,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сухих</w:t>
      </w:r>
      <w:r>
        <w:rPr>
          <w:spacing w:val="1"/>
          <w:sz w:val="24"/>
        </w:rPr>
        <w:t xml:space="preserve"> </w:t>
      </w:r>
      <w:r>
        <w:rPr>
          <w:sz w:val="24"/>
        </w:rPr>
        <w:t>окопанных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площадках,</w:t>
      </w:r>
      <w:r>
        <w:rPr>
          <w:spacing w:val="1"/>
          <w:sz w:val="24"/>
        </w:rPr>
        <w:t xml:space="preserve"> </w:t>
      </w:r>
      <w:r>
        <w:rPr>
          <w:sz w:val="24"/>
        </w:rPr>
        <w:t>вдали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водоемов.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34"/>
        </w:tabs>
        <w:ind w:left="533" w:hanging="422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аварийном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разливе</w:t>
      </w:r>
      <w:r>
        <w:rPr>
          <w:spacing w:val="-4"/>
          <w:sz w:val="24"/>
        </w:rPr>
        <w:t xml:space="preserve"> </w:t>
      </w:r>
      <w:r>
        <w:rPr>
          <w:sz w:val="24"/>
        </w:rPr>
        <w:t>ГСМ</w:t>
      </w:r>
      <w:r>
        <w:rPr>
          <w:spacing w:val="-3"/>
          <w:sz w:val="24"/>
        </w:rPr>
        <w:t xml:space="preserve"> </w:t>
      </w:r>
      <w:r>
        <w:rPr>
          <w:sz w:val="24"/>
        </w:rPr>
        <w:t>загрязненная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земля</w:t>
      </w:r>
      <w:r>
        <w:rPr>
          <w:spacing w:val="-4"/>
          <w:sz w:val="24"/>
        </w:rPr>
        <w:t xml:space="preserve"> </w:t>
      </w:r>
      <w:r>
        <w:rPr>
          <w:sz w:val="24"/>
        </w:rPr>
        <w:t>собирается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 увозится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свалку.</w:t>
      </w:r>
    </w:p>
    <w:p w:rsidR="008E777E" w:rsidRDefault="008E777E">
      <w:pPr>
        <w:pStyle w:val="a3"/>
        <w:spacing w:before="3"/>
        <w:ind w:left="0"/>
        <w:jc w:val="left"/>
      </w:pPr>
    </w:p>
    <w:p w:rsidR="008E777E" w:rsidRDefault="00803C14">
      <w:pPr>
        <w:pStyle w:val="3"/>
        <w:numPr>
          <w:ilvl w:val="0"/>
          <w:numId w:val="4"/>
        </w:numPr>
        <w:tabs>
          <w:tab w:val="left" w:pos="4167"/>
          <w:tab w:val="left" w:pos="4168"/>
        </w:tabs>
        <w:spacing w:before="1"/>
        <w:ind w:left="4167" w:hanging="428"/>
        <w:jc w:val="left"/>
      </w:pPr>
      <w:r>
        <w:t>Сроки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работ.</w:t>
      </w:r>
    </w:p>
    <w:p w:rsidR="008E777E" w:rsidRDefault="00803C14">
      <w:pPr>
        <w:pStyle w:val="a3"/>
        <w:ind w:firstLine="708"/>
        <w:jc w:val="left"/>
      </w:pPr>
      <w:r>
        <w:t>Выполнение</w:t>
      </w:r>
      <w:r>
        <w:rPr>
          <w:spacing w:val="43"/>
        </w:rPr>
        <w:t xml:space="preserve"> </w:t>
      </w:r>
      <w:r>
        <w:t>работ</w:t>
      </w:r>
      <w:r>
        <w:rPr>
          <w:spacing w:val="45"/>
        </w:rPr>
        <w:t xml:space="preserve"> </w:t>
      </w:r>
      <w:r>
        <w:t>должно</w:t>
      </w:r>
      <w:r>
        <w:rPr>
          <w:spacing w:val="44"/>
        </w:rPr>
        <w:t xml:space="preserve"> </w:t>
      </w:r>
      <w:r>
        <w:t>быть</w:t>
      </w:r>
      <w:r>
        <w:rPr>
          <w:spacing w:val="45"/>
        </w:rPr>
        <w:t xml:space="preserve"> </w:t>
      </w:r>
      <w:r>
        <w:t>проведено</w:t>
      </w:r>
      <w:r>
        <w:rPr>
          <w:spacing w:val="44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соответствии</w:t>
      </w:r>
      <w:r>
        <w:rPr>
          <w:spacing w:val="45"/>
        </w:rPr>
        <w:t xml:space="preserve"> </w:t>
      </w:r>
      <w:r>
        <w:t>со</w:t>
      </w:r>
      <w:r>
        <w:rPr>
          <w:spacing w:val="47"/>
        </w:rPr>
        <w:t xml:space="preserve"> </w:t>
      </w:r>
      <w:r>
        <w:t>сроками,</w:t>
      </w:r>
      <w:r>
        <w:rPr>
          <w:spacing w:val="49"/>
        </w:rPr>
        <w:t xml:space="preserve"> </w:t>
      </w:r>
      <w:r>
        <w:t>указанными</w:t>
      </w:r>
      <w:r>
        <w:rPr>
          <w:spacing w:val="4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Приложении</w:t>
      </w:r>
      <w:r>
        <w:rPr>
          <w:spacing w:val="-3"/>
        </w:rPr>
        <w:t xml:space="preserve"> </w:t>
      </w:r>
      <w:r>
        <w:t>к ТЗ.</w:t>
      </w:r>
    </w:p>
    <w:p w:rsidR="008E777E" w:rsidRDefault="008E777E">
      <w:pPr>
        <w:pStyle w:val="a3"/>
        <w:spacing w:before="2"/>
        <w:ind w:left="0"/>
        <w:jc w:val="left"/>
      </w:pPr>
    </w:p>
    <w:p w:rsidR="008E777E" w:rsidRDefault="00803C14">
      <w:pPr>
        <w:pStyle w:val="3"/>
        <w:numPr>
          <w:ilvl w:val="0"/>
          <w:numId w:val="4"/>
        </w:numPr>
        <w:tabs>
          <w:tab w:val="left" w:pos="4017"/>
        </w:tabs>
        <w:spacing w:before="1"/>
        <w:ind w:left="4016" w:hanging="428"/>
        <w:jc w:val="both"/>
      </w:pPr>
      <w:r>
        <w:t>Гарантийные</w:t>
      </w:r>
      <w:r>
        <w:rPr>
          <w:spacing w:val="-5"/>
        </w:rPr>
        <w:t xml:space="preserve"> </w:t>
      </w:r>
      <w:r>
        <w:t>обязательства.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77"/>
        </w:tabs>
        <w:ind w:right="102" w:firstLine="0"/>
        <w:jc w:val="both"/>
        <w:rPr>
          <w:sz w:val="24"/>
        </w:rPr>
      </w:pPr>
      <w:r>
        <w:rPr>
          <w:sz w:val="24"/>
        </w:rPr>
        <w:t>Подрядчик гарантирует соответствие объектов, на которых производится работа, 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нормативно-технической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(три)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ручной/механизированной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расчистки)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Сторонами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</w:t>
      </w:r>
      <w:r>
        <w:rPr>
          <w:spacing w:val="1"/>
          <w:sz w:val="24"/>
        </w:rPr>
        <w:t xml:space="preserve"> </w:t>
      </w:r>
      <w:r>
        <w:rPr>
          <w:sz w:val="24"/>
        </w:rPr>
        <w:t>сдачи-приемки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правовым актом будет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</w:t>
      </w:r>
      <w:r>
        <w:rPr>
          <w:spacing w:val="1"/>
          <w:sz w:val="24"/>
        </w:rPr>
        <w:t xml:space="preserve"> </w:t>
      </w:r>
      <w:r>
        <w:rPr>
          <w:sz w:val="24"/>
        </w:rPr>
        <w:t>более длительный срок</w:t>
      </w:r>
      <w:r>
        <w:rPr>
          <w:spacing w:val="1"/>
          <w:sz w:val="24"/>
        </w:rPr>
        <w:t xml:space="preserve"> </w:t>
      </w:r>
      <w:r>
        <w:rPr>
          <w:sz w:val="24"/>
        </w:rPr>
        <w:t>по сравнению с гарантийным сроком,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настоящим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пунктом,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гарантийный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считаться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продленным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649"/>
        </w:tabs>
        <w:ind w:right="109" w:firstLine="0"/>
        <w:jc w:val="both"/>
        <w:rPr>
          <w:sz w:val="24"/>
        </w:rPr>
      </w:pP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обнаружатся</w:t>
      </w:r>
      <w:r>
        <w:rPr>
          <w:spacing w:val="1"/>
          <w:sz w:val="24"/>
        </w:rPr>
        <w:t xml:space="preserve"> </w:t>
      </w:r>
      <w:r>
        <w:rPr>
          <w:sz w:val="24"/>
        </w:rPr>
        <w:t>дефекты,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эксплуатации и использованию результата работы, указанного в пункте 2 ТЗ, то Подрядчик обязан 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устранить</w:t>
      </w:r>
      <w:r>
        <w:rPr>
          <w:spacing w:val="49"/>
          <w:sz w:val="24"/>
        </w:rPr>
        <w:t xml:space="preserve"> </w:t>
      </w:r>
      <w:r>
        <w:rPr>
          <w:sz w:val="24"/>
        </w:rPr>
        <w:t>за</w:t>
      </w:r>
      <w:r>
        <w:rPr>
          <w:spacing w:val="48"/>
          <w:sz w:val="24"/>
        </w:rPr>
        <w:t xml:space="preserve"> </w:t>
      </w:r>
      <w:r>
        <w:rPr>
          <w:sz w:val="24"/>
        </w:rPr>
        <w:t>свой</w:t>
      </w:r>
      <w:r>
        <w:rPr>
          <w:spacing w:val="52"/>
          <w:sz w:val="24"/>
        </w:rPr>
        <w:t xml:space="preserve"> </w:t>
      </w:r>
      <w:r>
        <w:rPr>
          <w:sz w:val="24"/>
        </w:rPr>
        <w:t>счет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48"/>
          <w:sz w:val="24"/>
        </w:rPr>
        <w:t xml:space="preserve"> </w:t>
      </w:r>
      <w:r>
        <w:rPr>
          <w:sz w:val="24"/>
        </w:rPr>
        <w:t>согласованные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50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48"/>
          <w:sz w:val="24"/>
        </w:rPr>
        <w:t xml:space="preserve"> </w:t>
      </w:r>
      <w:r>
        <w:rPr>
          <w:sz w:val="24"/>
        </w:rPr>
        <w:t>сроки.</w:t>
      </w:r>
      <w:r>
        <w:rPr>
          <w:spacing w:val="48"/>
          <w:sz w:val="24"/>
        </w:rPr>
        <w:t xml:space="preserve"> </w:t>
      </w: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составлении</w:t>
      </w:r>
      <w:r>
        <w:rPr>
          <w:spacing w:val="50"/>
          <w:sz w:val="24"/>
        </w:rPr>
        <w:t xml:space="preserve"> </w:t>
      </w:r>
      <w:r>
        <w:rPr>
          <w:sz w:val="24"/>
        </w:rPr>
        <w:t>Акта,</w:t>
      </w:r>
    </w:p>
    <w:p w:rsidR="008E777E" w:rsidRDefault="008E777E">
      <w:pPr>
        <w:jc w:val="both"/>
        <w:rPr>
          <w:sz w:val="24"/>
        </w:rPr>
        <w:sectPr w:rsidR="008E777E">
          <w:pgSz w:w="12240" w:h="15840"/>
          <w:pgMar w:top="500" w:right="460" w:bottom="280" w:left="1020" w:header="720" w:footer="720" w:gutter="0"/>
          <w:cols w:space="720"/>
        </w:sectPr>
      </w:pPr>
    </w:p>
    <w:p w:rsidR="008E777E" w:rsidRDefault="00803C14">
      <w:pPr>
        <w:pStyle w:val="a3"/>
        <w:spacing w:before="60"/>
        <w:ind w:right="103"/>
      </w:pPr>
      <w:r>
        <w:lastRenderedPageBreak/>
        <w:t>фиксирующего дефекты, согласования порядка и сроков их устранения Подрядчик обязан направить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(Десяти)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извещения</w:t>
      </w:r>
      <w:r>
        <w:rPr>
          <w:spacing w:val="1"/>
        </w:rPr>
        <w:t xml:space="preserve"> </w:t>
      </w:r>
      <w:r>
        <w:t>Заказчика.</w:t>
      </w:r>
      <w:r>
        <w:rPr>
          <w:spacing w:val="1"/>
        </w:rPr>
        <w:t xml:space="preserve"> </w:t>
      </w:r>
      <w:r>
        <w:t>Гарантийный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продлевается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дефектов.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58"/>
        </w:tabs>
        <w:spacing w:before="1"/>
        <w:ind w:right="115" w:firstLine="0"/>
        <w:jc w:val="both"/>
        <w:rPr>
          <w:sz w:val="24"/>
        </w:rPr>
      </w:pPr>
      <w:r>
        <w:rPr>
          <w:sz w:val="24"/>
        </w:rPr>
        <w:t>При отказе Подрядчика от составления или подписания Акта обнаруженных дефектов Заказчик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 односторонний Акт на основе квалифицированной экспертизы, привлекаемой им за свой</w:t>
      </w:r>
      <w:r>
        <w:rPr>
          <w:spacing w:val="1"/>
          <w:sz w:val="24"/>
        </w:rPr>
        <w:t xml:space="preserve"> </w:t>
      </w:r>
      <w:r>
        <w:rPr>
          <w:sz w:val="24"/>
        </w:rPr>
        <w:t>счет.</w:t>
      </w:r>
      <w:r>
        <w:rPr>
          <w:spacing w:val="-1"/>
          <w:sz w:val="24"/>
        </w:rPr>
        <w:t xml:space="preserve"> </w:t>
      </w:r>
      <w:r>
        <w:rPr>
          <w:sz w:val="24"/>
        </w:rPr>
        <w:t>При этом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расходы Заказчика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экспертизы возмещаются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Подрядчиком.</w:t>
      </w:r>
    </w:p>
    <w:p w:rsidR="008E777E" w:rsidRDefault="00803C14">
      <w:pPr>
        <w:pStyle w:val="a5"/>
        <w:numPr>
          <w:ilvl w:val="1"/>
          <w:numId w:val="4"/>
        </w:numPr>
        <w:tabs>
          <w:tab w:val="left" w:pos="583"/>
        </w:tabs>
        <w:ind w:right="112" w:firstLine="0"/>
        <w:jc w:val="both"/>
        <w:rPr>
          <w:sz w:val="24"/>
        </w:rPr>
      </w:pPr>
      <w:r>
        <w:rPr>
          <w:sz w:val="24"/>
        </w:rPr>
        <w:t>Если в течение гарантийного срока произойдет повреждение или отключение ВЛ вследствие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 деревьев на провода, Подрядчик в полном объеме возмещает Заказчику или третьим лицам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убытки.</w:t>
      </w:r>
    </w:p>
    <w:p w:rsidR="008E777E" w:rsidRDefault="008E777E">
      <w:pPr>
        <w:pStyle w:val="a3"/>
        <w:ind w:left="0"/>
        <w:jc w:val="left"/>
        <w:rPr>
          <w:sz w:val="26"/>
        </w:rPr>
      </w:pPr>
    </w:p>
    <w:p w:rsidR="008E777E" w:rsidRDefault="008E777E">
      <w:pPr>
        <w:pStyle w:val="a3"/>
        <w:ind w:left="0"/>
        <w:jc w:val="left"/>
        <w:rPr>
          <w:sz w:val="26"/>
        </w:rPr>
      </w:pPr>
    </w:p>
    <w:p w:rsidR="008E777E" w:rsidRDefault="008E777E">
      <w:pPr>
        <w:pStyle w:val="a3"/>
        <w:spacing w:before="3"/>
        <w:ind w:left="0"/>
        <w:jc w:val="left"/>
        <w:rPr>
          <w:sz w:val="36"/>
        </w:rPr>
      </w:pPr>
    </w:p>
    <w:p w:rsidR="008E777E" w:rsidRDefault="00803C14">
      <w:pPr>
        <w:pStyle w:val="3"/>
        <w:spacing w:line="240" w:lineRule="auto"/>
        <w:ind w:firstLine="0"/>
      </w:pPr>
      <w:bookmarkStart w:id="0" w:name="_GoBack"/>
      <w:bookmarkEnd w:id="0"/>
      <w:r>
        <w:t>Заместитель</w:t>
      </w:r>
      <w:r>
        <w:rPr>
          <w:spacing w:val="-6"/>
        </w:rPr>
        <w:t xml:space="preserve"> </w:t>
      </w:r>
      <w:r>
        <w:t>главного</w:t>
      </w:r>
      <w:r>
        <w:rPr>
          <w:spacing w:val="-5"/>
        </w:rPr>
        <w:t xml:space="preserve"> </w:t>
      </w:r>
      <w:r>
        <w:t>инженера</w:t>
      </w:r>
    </w:p>
    <w:p w:rsidR="008E777E" w:rsidRDefault="00803C14">
      <w:pPr>
        <w:tabs>
          <w:tab w:val="left" w:pos="8295"/>
        </w:tabs>
        <w:ind w:left="965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эксплуатации-начальник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УВС</w:t>
      </w:r>
      <w:r>
        <w:rPr>
          <w:b/>
          <w:sz w:val="24"/>
        </w:rPr>
        <w:tab/>
        <w:t>Константинов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Д.В.</w:t>
      </w:r>
    </w:p>
    <w:sectPr w:rsidR="008E777E">
      <w:pgSz w:w="12240" w:h="15840"/>
      <w:pgMar w:top="500" w:right="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26E95"/>
    <w:multiLevelType w:val="multilevel"/>
    <w:tmpl w:val="C3089022"/>
    <w:lvl w:ilvl="0">
      <w:start w:val="1"/>
      <w:numFmt w:val="decimal"/>
      <w:lvlText w:val="%1."/>
      <w:lvlJc w:val="left"/>
      <w:pPr>
        <w:ind w:left="4577" w:hanging="360"/>
        <w:jc w:val="right"/>
      </w:pPr>
      <w:rPr>
        <w:rFonts w:hint="default"/>
        <w:b/>
        <w:bCs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266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5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4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26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1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6" w:hanging="493"/>
      </w:pPr>
      <w:rPr>
        <w:rFonts w:hint="default"/>
        <w:lang w:val="ru-RU" w:eastAsia="en-US" w:bidi="ar-SA"/>
      </w:rPr>
    </w:lvl>
  </w:abstractNum>
  <w:abstractNum w:abstractNumId="1" w15:restartNumberingAfterBreak="0">
    <w:nsid w:val="451325B2"/>
    <w:multiLevelType w:val="multilevel"/>
    <w:tmpl w:val="CF58F582"/>
    <w:lvl w:ilvl="0">
      <w:start w:val="3"/>
      <w:numFmt w:val="decimal"/>
      <w:lvlText w:val="%1"/>
      <w:lvlJc w:val="left"/>
      <w:pPr>
        <w:ind w:left="821" w:hanging="7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1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2" w:hanging="572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28" w:hanging="5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3" w:hanging="5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7" w:hanging="5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2" w:hanging="5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6" w:hanging="5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1" w:hanging="572"/>
      </w:pPr>
      <w:rPr>
        <w:rFonts w:hint="default"/>
        <w:lang w:val="ru-RU" w:eastAsia="en-US" w:bidi="ar-SA"/>
      </w:rPr>
    </w:lvl>
  </w:abstractNum>
  <w:abstractNum w:abstractNumId="2" w15:restartNumberingAfterBreak="0">
    <w:nsid w:val="46C40F2F"/>
    <w:multiLevelType w:val="hybridMultilevel"/>
    <w:tmpl w:val="55A63E26"/>
    <w:lvl w:ilvl="0" w:tplc="BD6EAC7A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BA6E7C">
      <w:numFmt w:val="bullet"/>
      <w:lvlText w:val="•"/>
      <w:lvlJc w:val="left"/>
      <w:pPr>
        <w:ind w:left="1184" w:hanging="140"/>
      </w:pPr>
      <w:rPr>
        <w:rFonts w:hint="default"/>
        <w:lang w:val="ru-RU" w:eastAsia="en-US" w:bidi="ar-SA"/>
      </w:rPr>
    </w:lvl>
    <w:lvl w:ilvl="2" w:tplc="068C7DAC">
      <w:numFmt w:val="bullet"/>
      <w:lvlText w:val="•"/>
      <w:lvlJc w:val="left"/>
      <w:pPr>
        <w:ind w:left="2248" w:hanging="140"/>
      </w:pPr>
      <w:rPr>
        <w:rFonts w:hint="default"/>
        <w:lang w:val="ru-RU" w:eastAsia="en-US" w:bidi="ar-SA"/>
      </w:rPr>
    </w:lvl>
    <w:lvl w:ilvl="3" w:tplc="97E0ECCE">
      <w:numFmt w:val="bullet"/>
      <w:lvlText w:val="•"/>
      <w:lvlJc w:val="left"/>
      <w:pPr>
        <w:ind w:left="3312" w:hanging="140"/>
      </w:pPr>
      <w:rPr>
        <w:rFonts w:hint="default"/>
        <w:lang w:val="ru-RU" w:eastAsia="en-US" w:bidi="ar-SA"/>
      </w:rPr>
    </w:lvl>
    <w:lvl w:ilvl="4" w:tplc="34924804">
      <w:numFmt w:val="bullet"/>
      <w:lvlText w:val="•"/>
      <w:lvlJc w:val="left"/>
      <w:pPr>
        <w:ind w:left="4376" w:hanging="140"/>
      </w:pPr>
      <w:rPr>
        <w:rFonts w:hint="default"/>
        <w:lang w:val="ru-RU" w:eastAsia="en-US" w:bidi="ar-SA"/>
      </w:rPr>
    </w:lvl>
    <w:lvl w:ilvl="5" w:tplc="28AC9500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A694EC12">
      <w:numFmt w:val="bullet"/>
      <w:lvlText w:val="•"/>
      <w:lvlJc w:val="left"/>
      <w:pPr>
        <w:ind w:left="6504" w:hanging="140"/>
      </w:pPr>
      <w:rPr>
        <w:rFonts w:hint="default"/>
        <w:lang w:val="ru-RU" w:eastAsia="en-US" w:bidi="ar-SA"/>
      </w:rPr>
    </w:lvl>
    <w:lvl w:ilvl="7" w:tplc="218C388A">
      <w:numFmt w:val="bullet"/>
      <w:lvlText w:val="•"/>
      <w:lvlJc w:val="left"/>
      <w:pPr>
        <w:ind w:left="7568" w:hanging="140"/>
      </w:pPr>
      <w:rPr>
        <w:rFonts w:hint="default"/>
        <w:lang w:val="ru-RU" w:eastAsia="en-US" w:bidi="ar-SA"/>
      </w:rPr>
    </w:lvl>
    <w:lvl w:ilvl="8" w:tplc="78A24EFC">
      <w:numFmt w:val="bullet"/>
      <w:lvlText w:val="•"/>
      <w:lvlJc w:val="left"/>
      <w:pPr>
        <w:ind w:left="8632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5F7854BB"/>
    <w:multiLevelType w:val="multilevel"/>
    <w:tmpl w:val="1C2C20D8"/>
    <w:lvl w:ilvl="0">
      <w:start w:val="1"/>
      <w:numFmt w:val="decimal"/>
      <w:lvlText w:val="%1"/>
      <w:lvlJc w:val="left"/>
      <w:pPr>
        <w:ind w:left="112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4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2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0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8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2" w:hanging="56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77E"/>
    <w:rsid w:val="002D7F29"/>
    <w:rsid w:val="003268B9"/>
    <w:rsid w:val="00803C14"/>
    <w:rsid w:val="008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9ABD43-A13D-43D8-A070-8B5AE6330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 w:line="296" w:lineRule="exact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12"/>
      <w:outlineLvl w:val="1"/>
    </w:pPr>
    <w:rPr>
      <w:sz w:val="26"/>
      <w:szCs w:val="26"/>
    </w:rPr>
  </w:style>
  <w:style w:type="paragraph" w:styleId="3">
    <w:name w:val="heading 3"/>
    <w:basedOn w:val="a"/>
    <w:uiPriority w:val="1"/>
    <w:qFormat/>
    <w:pPr>
      <w:spacing w:line="274" w:lineRule="exact"/>
      <w:ind w:left="965" w:hanging="428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9"/>
      <w:ind w:left="3539" w:right="353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4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3286512DF4826CF5515729B2C6DC28D5D18A4746ABE8BB3D5ECD67192C8729EAC836FC8BE36F9169T928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3286512DF4826CF5515729B2C6DC28D5D18A4746ABE8BB3D5ECD67192C8729EAC836FC8BE36F9169T928H" TargetMode="External"/><Relationship Id="rId5" Type="http://schemas.openxmlformats.org/officeDocument/2006/relationships/hyperlink" Target="consultantplus://offline/ref%3D3286512DF4826CF5515729B2C6DC28D5D18A4746ABE8BB3D5ECD67192C8729EAC836FC8BE36F9169T928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2738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18315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Игнатова Екатерина Александровна</cp:lastModifiedBy>
  <cp:revision>4</cp:revision>
  <dcterms:created xsi:type="dcterms:W3CDTF">2021-04-16T06:01:00Z</dcterms:created>
  <dcterms:modified xsi:type="dcterms:W3CDTF">2021-04-16T06:04:00Z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2021-04-16T00:00:00Z</vt:filetime>
  </property>
</Properties>
</file>